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EF43FF" w14:textId="130946AC" w:rsidR="007A5B38" w:rsidRPr="005722A9" w:rsidRDefault="007A5B38" w:rsidP="007A5B38">
      <w:pPr>
        <w:pStyle w:val="3GPPHeader"/>
        <w:rPr>
          <w:highlight w:val="yellow"/>
          <w:lang w:val="en-US"/>
        </w:rPr>
      </w:pPr>
      <w:bookmarkStart w:id="0" w:name="_Hlk489988649"/>
      <w:bookmarkEnd w:id="0"/>
      <w:r w:rsidRPr="005722A9">
        <w:rPr>
          <w:lang w:val="en-US"/>
        </w:rPr>
        <w:t xml:space="preserve">3GPP TSG-RAN WG1 </w:t>
      </w:r>
      <w:r w:rsidR="001642D1" w:rsidRPr="005722A9">
        <w:rPr>
          <w:lang w:val="en-US"/>
        </w:rPr>
        <w:t>#91</w:t>
      </w:r>
      <w:r w:rsidRPr="005722A9">
        <w:rPr>
          <w:lang w:val="en-US"/>
        </w:rPr>
        <w:tab/>
        <w:t>R1-</w:t>
      </w:r>
      <w:r w:rsidR="009A115A" w:rsidRPr="005722A9">
        <w:rPr>
          <w:lang w:val="en-US"/>
        </w:rPr>
        <w:t>17</w:t>
      </w:r>
      <w:r w:rsidR="00182E84">
        <w:rPr>
          <w:lang w:val="en-US"/>
        </w:rPr>
        <w:t>20978</w:t>
      </w:r>
    </w:p>
    <w:p w14:paraId="161050DA" w14:textId="11A1C2F9" w:rsidR="007A5B38" w:rsidRPr="007679B0" w:rsidRDefault="001642D1" w:rsidP="007A5B38">
      <w:pPr>
        <w:pStyle w:val="3GPPHeader"/>
        <w:rPr>
          <w:lang w:val="en-US"/>
        </w:rPr>
      </w:pPr>
      <w:r w:rsidRPr="001642D1">
        <w:rPr>
          <w:lang w:val="en-US"/>
        </w:rPr>
        <w:t>Reno, USA, November 27</w:t>
      </w:r>
      <w:r w:rsidRPr="00FB4417">
        <w:rPr>
          <w:vertAlign w:val="superscript"/>
          <w:lang w:val="en-US"/>
        </w:rPr>
        <w:t>th</w:t>
      </w:r>
      <w:r w:rsidR="00FB4417">
        <w:rPr>
          <w:lang w:val="en-US"/>
        </w:rPr>
        <w:t xml:space="preserve"> </w:t>
      </w:r>
      <w:r w:rsidRPr="001642D1">
        <w:rPr>
          <w:lang w:val="en-US"/>
        </w:rPr>
        <w:t>– December 1</w:t>
      </w:r>
      <w:r w:rsidRPr="00FB4417">
        <w:rPr>
          <w:vertAlign w:val="superscript"/>
          <w:lang w:val="en-US"/>
        </w:rPr>
        <w:t>st</w:t>
      </w:r>
      <w:r w:rsidRPr="001642D1">
        <w:rPr>
          <w:lang w:val="en-US"/>
        </w:rPr>
        <w:t>, 2017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05D4C040" w:rsidR="00E90E49" w:rsidRPr="00327997" w:rsidRDefault="003D3C45" w:rsidP="00327997">
      <w:pPr>
        <w:pStyle w:val="3GPPHeader"/>
      </w:pPr>
      <w:r w:rsidRPr="00327997">
        <w:t>Title:</w:t>
      </w:r>
      <w:r w:rsidR="00E90E49" w:rsidRPr="00327997">
        <w:tab/>
      </w:r>
      <w:r w:rsidR="00182E84">
        <w:t>On the size of the CSI request field in DCI</w:t>
      </w:r>
    </w:p>
    <w:p w14:paraId="2D554DE3" w14:textId="24B4568E" w:rsidR="00952A24" w:rsidRPr="00327997" w:rsidRDefault="00952A24" w:rsidP="00327997">
      <w:pPr>
        <w:pStyle w:val="3GPPHeader"/>
      </w:pPr>
      <w:r w:rsidRPr="00327997">
        <w:t>Agenda Item:</w:t>
      </w:r>
      <w:r w:rsidRPr="00327997">
        <w:tab/>
      </w:r>
      <w:r w:rsidR="00182E84">
        <w:t>7.2.2.6</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6EB96BF2" w14:textId="7C84EC12" w:rsidR="00B775AD" w:rsidRDefault="004000E8" w:rsidP="00B775AD">
      <w:pPr>
        <w:pStyle w:val="Heading1"/>
      </w:pPr>
      <w:bookmarkStart w:id="1" w:name="_Ref178064866"/>
      <w:r w:rsidRPr="00CE0424">
        <w:t>Discussion</w:t>
      </w:r>
      <w:bookmarkEnd w:id="1"/>
    </w:p>
    <w:p w14:paraId="12616A53" w14:textId="2BEBEDE8" w:rsidR="00A81A6D" w:rsidRPr="00A81A6D" w:rsidRDefault="00A81A6D" w:rsidP="00A81A6D">
      <w:r>
        <w:t>In RAN1#90b and the subsequent email discussion [90b-NR-13], the following working assumption and agreement was made respectively.</w:t>
      </w:r>
    </w:p>
    <w:p w14:paraId="58E6329B" w14:textId="40C4A501" w:rsidR="00B775AD" w:rsidRDefault="00B775AD" w:rsidP="00B775AD">
      <w:pPr>
        <w:pStyle w:val="BodyText"/>
      </w:pPr>
      <w:r>
        <w:rPr>
          <w:noProof/>
          <w:lang w:val="en-US" w:eastAsia="en-US"/>
        </w:rPr>
        <mc:AlternateContent>
          <mc:Choice Requires="wps">
            <w:drawing>
              <wp:inline distT="0" distB="0" distL="0" distR="0" wp14:anchorId="123036A8" wp14:editId="5EAD9668">
                <wp:extent cx="5943600" cy="1543306"/>
                <wp:effectExtent l="0" t="0" r="12700" b="17145"/>
                <wp:docPr id="8" name="Text Box 8"/>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C2032C8" w14:textId="66D9563B" w:rsidR="00A81A6D" w:rsidRPr="00CA4F45" w:rsidRDefault="00A81A6D" w:rsidP="00A81A6D">
                            <w:pPr>
                              <w:spacing w:after="0"/>
                              <w:rPr>
                                <w:rFonts w:eastAsia="Microsoft YaHei"/>
                                <w:b/>
                                <w:iCs/>
                              </w:rPr>
                            </w:pPr>
                            <w:r w:rsidRPr="00A81A6D">
                              <w:rPr>
                                <w:rFonts w:eastAsia="Microsoft YaHei"/>
                                <w:b/>
                                <w:iCs/>
                                <w:highlight w:val="darkYellow"/>
                                <w:u w:val="single"/>
                              </w:rPr>
                              <w:t>Working Assumption</w:t>
                            </w:r>
                            <w:r w:rsidRPr="00CA4F45">
                              <w:rPr>
                                <w:rFonts w:eastAsia="Microsoft YaHei"/>
                                <w:b/>
                                <w:iCs/>
                                <w:highlight w:val="darkYellow"/>
                              </w:rPr>
                              <w:t>:</w:t>
                            </w:r>
                            <w:r>
                              <w:rPr>
                                <w:rFonts w:eastAsia="Microsoft YaHei"/>
                                <w:b/>
                                <w:iCs/>
                              </w:rPr>
                              <w:t xml:space="preserve"> (RAN1#90b)</w:t>
                            </w:r>
                          </w:p>
                          <w:p w14:paraId="3A48FDB2" w14:textId="77777777" w:rsidR="00A81A6D" w:rsidRPr="00CA4F45" w:rsidRDefault="00A81A6D" w:rsidP="00A81A6D">
                            <w:pPr>
                              <w:numPr>
                                <w:ilvl w:val="0"/>
                                <w:numId w:val="40"/>
                              </w:numPr>
                              <w:overflowPunct/>
                              <w:autoSpaceDE/>
                              <w:autoSpaceDN/>
                              <w:adjustRightInd/>
                              <w:spacing w:after="0"/>
                              <w:textAlignment w:val="auto"/>
                              <w:rPr>
                                <w:rFonts w:eastAsia="Microsoft YaHei"/>
                                <w:iCs/>
                                <w:lang w:val="en-US"/>
                              </w:rPr>
                            </w:pPr>
                            <w:r w:rsidRPr="00CA4F45">
                              <w:rPr>
                                <w:rFonts w:eastAsia="Microsoft YaHei"/>
                                <w:iCs/>
                                <w:lang w:val="en-US"/>
                              </w:rPr>
                              <w:t>Aperiodic CSI-RS is triggered by RRC+DCI or RRC+MAC-CE+DCI</w:t>
                            </w:r>
                          </w:p>
                          <w:p w14:paraId="1D3963BE" w14:textId="77777777" w:rsidR="00A81A6D" w:rsidRPr="00CA4F45" w:rsidRDefault="00A81A6D" w:rsidP="00A81A6D">
                            <w:pPr>
                              <w:numPr>
                                <w:ilvl w:val="1"/>
                                <w:numId w:val="40"/>
                              </w:numPr>
                              <w:overflowPunct/>
                              <w:autoSpaceDE/>
                              <w:autoSpaceDN/>
                              <w:adjustRightInd/>
                              <w:spacing w:after="0"/>
                              <w:textAlignment w:val="auto"/>
                              <w:rPr>
                                <w:rFonts w:eastAsia="Microsoft YaHei"/>
                                <w:iCs/>
                                <w:lang w:val="en-US"/>
                              </w:rPr>
                            </w:pPr>
                            <w:r w:rsidRPr="00CA4F45">
                              <w:rPr>
                                <w:rFonts w:eastAsia="Microsoft YaHei"/>
                                <w:iCs/>
                                <w:lang w:val="en-US"/>
                              </w:rPr>
                              <w:t>If number of RRC configured resource sets across all CCs is less than 2</w:t>
                            </w:r>
                            <w:r w:rsidRPr="00CA4F45">
                              <w:rPr>
                                <w:rFonts w:eastAsia="Microsoft YaHei"/>
                                <w:iCs/>
                                <w:vertAlign w:val="superscript"/>
                                <w:lang w:val="en-US"/>
                              </w:rPr>
                              <w:t>N</w:t>
                            </w:r>
                            <w:r w:rsidRPr="00CA4F45">
                              <w:rPr>
                                <w:rFonts w:eastAsia="Microsoft YaHei"/>
                                <w:iCs/>
                                <w:lang w:val="en-US"/>
                              </w:rPr>
                              <w:t>, RRC+DCI is used.  Otherwise, RRC+MAC-CE+DCI is used.</w:t>
                            </w:r>
                          </w:p>
                          <w:p w14:paraId="3DB42DD7" w14:textId="77777777" w:rsidR="00A81A6D" w:rsidRPr="00CA4F45" w:rsidRDefault="00A81A6D" w:rsidP="00A81A6D">
                            <w:pPr>
                              <w:numPr>
                                <w:ilvl w:val="2"/>
                                <w:numId w:val="40"/>
                              </w:numPr>
                              <w:overflowPunct/>
                              <w:autoSpaceDE/>
                              <w:autoSpaceDN/>
                              <w:adjustRightInd/>
                              <w:spacing w:after="0"/>
                              <w:textAlignment w:val="auto"/>
                              <w:rPr>
                                <w:rFonts w:eastAsia="Microsoft YaHei"/>
                                <w:iCs/>
                                <w:lang w:val="en-US"/>
                              </w:rPr>
                            </w:pPr>
                            <w:r w:rsidRPr="00CA4F45">
                              <w:rPr>
                                <w:rFonts w:eastAsia="Microsoft YaHei"/>
                                <w:iCs/>
                                <w:lang w:val="en-US"/>
                              </w:rPr>
                              <w:t>FFS on the value of N</w:t>
                            </w:r>
                          </w:p>
                          <w:p w14:paraId="444F6553" w14:textId="77777777" w:rsidR="00A81A6D" w:rsidRPr="00CA4F45" w:rsidRDefault="00A81A6D" w:rsidP="00A81A6D">
                            <w:pPr>
                              <w:numPr>
                                <w:ilvl w:val="1"/>
                                <w:numId w:val="40"/>
                              </w:numPr>
                              <w:overflowPunct/>
                              <w:autoSpaceDE/>
                              <w:autoSpaceDN/>
                              <w:adjustRightInd/>
                              <w:spacing w:after="0"/>
                              <w:textAlignment w:val="auto"/>
                              <w:rPr>
                                <w:rFonts w:eastAsia="Microsoft YaHei"/>
                                <w:iCs/>
                                <w:lang w:val="en-US"/>
                              </w:rPr>
                            </w:pPr>
                            <w:r w:rsidRPr="00CA4F45">
                              <w:rPr>
                                <w:rFonts w:eastAsia="Microsoft YaHei"/>
                                <w:iCs/>
                                <w:lang w:val="en-US"/>
                              </w:rPr>
                              <w:t>The triggering is done per CSI-RS resource set</w:t>
                            </w:r>
                          </w:p>
                          <w:p w14:paraId="2AA0B279" w14:textId="77777777" w:rsidR="00A81A6D" w:rsidRDefault="00A81A6D" w:rsidP="001A41E7">
                            <w:pPr>
                              <w:pStyle w:val="BodyText"/>
                              <w:spacing w:after="0"/>
                              <w:rPr>
                                <w:b/>
                                <w:highlight w:val="green"/>
                                <w:u w:val="single"/>
                                <w:lang w:val="en-US" w:eastAsia="en-US"/>
                              </w:rPr>
                            </w:pPr>
                          </w:p>
                          <w:p w14:paraId="7507253F" w14:textId="774694B8" w:rsidR="001A41E7" w:rsidRPr="00A81A6D" w:rsidRDefault="00A81A6D" w:rsidP="001A41E7">
                            <w:pPr>
                              <w:pStyle w:val="BodyText"/>
                              <w:spacing w:after="0"/>
                              <w:rPr>
                                <w:b/>
                                <w:lang w:val="en-US" w:eastAsia="en-US"/>
                              </w:rPr>
                            </w:pPr>
                            <w:r w:rsidRPr="00A81A6D">
                              <w:rPr>
                                <w:b/>
                                <w:highlight w:val="green"/>
                                <w:u w:val="single"/>
                                <w:lang w:val="en-US" w:eastAsia="en-US"/>
                              </w:rPr>
                              <w:t>Agreement:</w:t>
                            </w:r>
                            <w:r w:rsidRPr="00A81A6D">
                              <w:rPr>
                                <w:b/>
                                <w:lang w:val="en-US" w:eastAsia="en-US"/>
                              </w:rPr>
                              <w:t xml:space="preserve"> (Email discussion [90b-NR-13])</w:t>
                            </w:r>
                          </w:p>
                          <w:p w14:paraId="34458430" w14:textId="77777777" w:rsidR="001A41E7" w:rsidRPr="001A41E7" w:rsidRDefault="001A41E7" w:rsidP="001A41E7">
                            <w:pPr>
                              <w:pStyle w:val="BodyText"/>
                              <w:numPr>
                                <w:ilvl w:val="0"/>
                                <w:numId w:val="39"/>
                              </w:numPr>
                              <w:spacing w:after="0"/>
                              <w:rPr>
                                <w:lang w:val="en-US" w:eastAsia="en-US"/>
                              </w:rPr>
                            </w:pPr>
                            <w:r w:rsidRPr="001A41E7">
                              <w:rPr>
                                <w:lang w:val="en-US" w:eastAsia="en-US"/>
                              </w:rPr>
                              <w:t xml:space="preserve">Confirm the working assumption with the following refinement </w:t>
                            </w:r>
                          </w:p>
                          <w:p w14:paraId="7494DC90" w14:textId="77777777" w:rsidR="001A41E7" w:rsidRPr="001A41E7" w:rsidRDefault="001A41E7" w:rsidP="001A41E7">
                            <w:pPr>
                              <w:pStyle w:val="BodyText"/>
                              <w:numPr>
                                <w:ilvl w:val="1"/>
                                <w:numId w:val="39"/>
                              </w:numPr>
                              <w:spacing w:after="0"/>
                              <w:rPr>
                                <w:lang w:val="en-US" w:eastAsia="en-US"/>
                              </w:rPr>
                            </w:pPr>
                            <w:r w:rsidRPr="001A41E7">
                              <w:rPr>
                                <w:lang w:val="en-US" w:eastAsia="en-US"/>
                              </w:rPr>
                              <w:t xml:space="preserve">N = {0, 1, 2, …, Nmax}  is configurable via RRC signaling </w:t>
                            </w:r>
                          </w:p>
                          <w:p w14:paraId="77176C48" w14:textId="77777777" w:rsidR="001A41E7" w:rsidRPr="00A81A6D" w:rsidRDefault="001A41E7" w:rsidP="001A41E7">
                            <w:pPr>
                              <w:pStyle w:val="BodyText"/>
                              <w:numPr>
                                <w:ilvl w:val="1"/>
                                <w:numId w:val="39"/>
                              </w:numPr>
                              <w:spacing w:after="0"/>
                              <w:rPr>
                                <w:highlight w:val="yellow"/>
                                <w:lang w:val="en-US" w:eastAsia="en-US"/>
                              </w:rPr>
                            </w:pPr>
                            <w:r w:rsidRPr="00A81A6D">
                              <w:rPr>
                                <w:highlight w:val="yellow"/>
                                <w:lang w:val="en-US" w:eastAsia="en-US"/>
                              </w:rPr>
                              <w:t xml:space="preserve">Decide in RAN1#91 the value of Nmax from one of {3,4,5,6,7,8} taking into account both carrier aggregation and MIMO aspects </w:t>
                            </w:r>
                          </w:p>
                          <w:p w14:paraId="6D8C51A4" w14:textId="7BE2FA2B" w:rsidR="001A41E7" w:rsidRPr="001A41E7" w:rsidRDefault="001A41E7" w:rsidP="001A41E7">
                            <w:pPr>
                              <w:pStyle w:val="BodyText"/>
                              <w:numPr>
                                <w:ilvl w:val="1"/>
                                <w:numId w:val="39"/>
                              </w:numPr>
                              <w:spacing w:after="0"/>
                              <w:rPr>
                                <w:lang w:val="en-US" w:eastAsia="en-US"/>
                              </w:rPr>
                            </w:pPr>
                            <w:r w:rsidRPr="001A41E7">
                              <w:rPr>
                                <w:lang w:val="en-US" w:eastAsia="en-US"/>
                              </w:rPr>
                              <w:t xml:space="preserve">Note: N is the </w:t>
                            </w:r>
                            <w:r w:rsidR="001220B3">
                              <w:rPr>
                                <w:lang w:val="en-US" w:eastAsia="en-US"/>
                              </w:rPr>
                              <w:t>bit width</w:t>
                            </w:r>
                            <w:r w:rsidRPr="001A41E7">
                              <w:rPr>
                                <w:lang w:val="en-US" w:eastAsia="en-US"/>
                              </w:rPr>
                              <w:t xml:space="preserve"> of a CSI request field in DCI which includes signaling at least the triggering of CSI report setting(s) and/or aperiodic CSI-RS resource set(s) </w:t>
                            </w:r>
                            <w:r w:rsidRPr="001A41E7">
                              <w:rPr>
                                <w:u w:val="single"/>
                                <w:lang w:val="en-US" w:eastAsia="en-US"/>
                              </w:rPr>
                              <w:t>for channel and/or interference measurement</w:t>
                            </w:r>
                            <w:r w:rsidRPr="001A41E7">
                              <w:rPr>
                                <w:lang w:val="en-US" w:eastAsia="en-US"/>
                              </w:rPr>
                              <w:t xml:space="preserve"> on one or more CCs.</w:t>
                            </w:r>
                          </w:p>
                          <w:p w14:paraId="37984D22" w14:textId="77777777" w:rsidR="001A41E7" w:rsidRPr="001A41E7" w:rsidRDefault="001A41E7" w:rsidP="001A41E7">
                            <w:pPr>
                              <w:pStyle w:val="BodyText"/>
                              <w:numPr>
                                <w:ilvl w:val="1"/>
                                <w:numId w:val="39"/>
                              </w:numPr>
                              <w:spacing w:after="0"/>
                              <w:rPr>
                                <w:lang w:val="en-US" w:eastAsia="en-US"/>
                              </w:rPr>
                            </w:pPr>
                            <w:r w:rsidRPr="001A41E7">
                              <w:rPr>
                                <w:lang w:val="en-US" w:eastAsia="en-US"/>
                              </w:rPr>
                              <w:t xml:space="preserve">When the number of RRC configured </w:t>
                            </w:r>
                            <w:r w:rsidRPr="001A41E7">
                              <w:rPr>
                                <w:u w:val="single"/>
                                <w:lang w:val="en-US" w:eastAsia="en-US"/>
                              </w:rPr>
                              <w:t>CSI triggering states</w:t>
                            </w:r>
                            <w:r w:rsidRPr="001A41E7">
                              <w:rPr>
                                <w:lang w:val="en-US" w:eastAsia="en-US"/>
                              </w:rPr>
                              <w:t xml:space="preserve"> for the CSI request field Sc &gt;2^N–1, MAC CE activation signaling maps the (2^N–1) code points of the CSI request field to a subset of the Sc RRC configured </w:t>
                            </w:r>
                            <w:r w:rsidRPr="001A41E7">
                              <w:rPr>
                                <w:u w:val="single"/>
                                <w:lang w:val="en-US" w:eastAsia="en-US"/>
                              </w:rPr>
                              <w:t>CSI triggering states</w:t>
                            </w:r>
                            <w:r w:rsidRPr="001A41E7">
                              <w:rPr>
                                <w:lang w:val="en-US" w:eastAsia="en-US"/>
                              </w:rPr>
                              <w:t>.</w:t>
                            </w:r>
                          </w:p>
                          <w:p w14:paraId="10568C94" w14:textId="77777777" w:rsidR="001A41E7" w:rsidRPr="001A41E7" w:rsidRDefault="001A41E7" w:rsidP="001A41E7">
                            <w:pPr>
                              <w:pStyle w:val="BodyText"/>
                              <w:numPr>
                                <w:ilvl w:val="1"/>
                                <w:numId w:val="39"/>
                              </w:numPr>
                              <w:spacing w:after="0"/>
                              <w:rPr>
                                <w:lang w:val="en-US" w:eastAsia="en-US"/>
                              </w:rPr>
                            </w:pPr>
                            <w:r w:rsidRPr="001A41E7">
                              <w:rPr>
                                <w:lang w:val="en-US" w:eastAsia="en-US"/>
                              </w:rPr>
                              <w:t xml:space="preserve">If Sc &lt;2^N, MAC CE activation does not apply </w:t>
                            </w:r>
                          </w:p>
                          <w:p w14:paraId="6BF39F64" w14:textId="4CFE28A7" w:rsidR="00B775AD" w:rsidRPr="001A41E7" w:rsidRDefault="001A41E7" w:rsidP="001A41E7">
                            <w:pPr>
                              <w:pStyle w:val="BodyText"/>
                              <w:numPr>
                                <w:ilvl w:val="1"/>
                                <w:numId w:val="39"/>
                              </w:numPr>
                              <w:spacing w:after="0"/>
                              <w:rPr>
                                <w:lang w:val="en-US" w:eastAsia="en-US"/>
                              </w:rPr>
                            </w:pPr>
                            <w:r w:rsidRPr="001A41E7">
                              <w:rPr>
                                <w:lang w:val="en-US" w:eastAsia="en-US"/>
                              </w:rPr>
                              <w:t xml:space="preserve">The first code point is mapped to “no CSI request” </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123036A8" id="_x0000_t202" coordsize="21600,21600" o:spt="202" path="m,l,21600r21600,l21600,xe">
                <v:stroke joinstyle="miter"/>
                <v:path gradientshapeok="t" o:connecttype="rect"/>
              </v:shapetype>
              <v:shape id="Text Box 8"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6k3ekwIAALMFAAAOAAAAZHJzL2Uyb0RvYy54bWysVEtPGzEQvlfqf7B8L7t5FiI2KAWlqoQA&#10;FSrOjtdOLGyPZZvspr++Y+8mBMqFqpddj+eb8cw3j/OL1miyFT4osBUdnJSUCMuhVnZd0V8Pyy+n&#10;lITIbM00WFHRnQj0Yv7503njZmIIG9C18ASd2DBrXEU3MbpZUQS+EYaFE3DColKCNyyi6NdF7VmD&#10;3o0uhmU5LRrwtfPARQh4e9Up6Tz7l1LweCtlEJHoimJsMX99/q7St5ifs9naM7dRvA+D/UMUhimL&#10;jx5cXbHIyLNXf7kyinsIIOMJB1OAlIqLnANmMyjfZHO/YU7kXJCc4A40hf/nlt9s7zxRdUWxUJYZ&#10;LNGDaCP5Bi05Tew0LswQdO8QFlu8xirv7wNepqRb6U36YzoE9cjz7sBtcsbxcnI2Hk1LVHHUDSbj&#10;0aicJj/Fi7nzIX4XYEg6VNRj8TKnbHsdYgfdQ9JrAbSql0rrLKSGEZfaky3DUuuYg0Tnr1Dakqai&#10;09GkzI5f6ZLrg/1KM/7Uh3eEQn/apudEbq0+rERRR0U+xZ0WCaPtTyGR2szIOzEyzoU9xJnRCSUx&#10;o48Y9viXqD5i3OWBFvllsPFgbJQF37H0mtr6aU+t7PBYw6O80zG2q7ZvnRXUO+wcD93kBceXCom+&#10;ZiHeMY+jhh2B6yPe4kdqwOpAf6JkA/73e/cJjxOAWkoaHN2KWtwtlOgfFifjbDAep0nPwnjydYiC&#10;P9asjjX22VwCNswA15Tj+ZjwUe+P0oN5xB2zSG+iilmOL1eUR78XLmO3UHBLcbFYZBhOt2Px2t47&#10;npwnelODPbSPzLu+wSPOxg3sh5zN3vR5h02WwS2eIyxVHoJEcMdqTzxuhjxG/RZLq+dYzqiXXTv/&#10;AwAA//8DAFBLAwQUAAYACAAAACEA5EsrVdwAAAAFAQAADwAAAGRycy9kb3ducmV2LnhtbEyPQU/C&#10;QBCF7yb+h82QeJMtYBqtnRKi8WDgAhijt6U7tsXubNNdoP57Ri94ecnLm7z3TT4fXKuO1IfGM8Jk&#10;nIAiLr1tuEJ4277c3oMK0bA1rWdC+KEA8+L6KjeZ9Sde03ETKyUlHDKDUMfYZVqHsiZnwth3xJJ9&#10;+d6ZKLavtO3NScpdq6dJkmpnGpaF2nT0VFP5vTk4hLW22xU/f6aL/cdyGTh9XU3eO8Sb0bB4BBVp&#10;iJdj+MUXdCiEaecPbINqEeSR+KeSPcxSsTuE6d0sAV3k+j99cQYAAP//AwBQSwECLQAUAAYACAAA&#10;ACEAtoM4kv4AAADhAQAAEwAAAAAAAAAAAAAAAAAAAAAAW0NvbnRlbnRfVHlwZXNdLnhtbFBLAQIt&#10;ABQABgAIAAAAIQA4/SH/1gAAAJQBAAALAAAAAAAAAAAAAAAAAC8BAABfcmVscy8ucmVsc1BLAQIt&#10;ABQABgAIAAAAIQDZ6k3ekwIAALMFAAAOAAAAAAAAAAAAAAAAAC4CAABkcnMvZTJvRG9jLnhtbFBL&#10;AQItABQABgAIAAAAIQDkSytV3AAAAAUBAAAPAAAAAAAAAAAAAAAAAO0EAABkcnMvZG93bnJldi54&#10;bWxQSwUGAAAAAAQABADzAAAA9gUAAAAA&#10;" fillcolor="white [3201]" strokeweight=".5pt">
                <v:textbox style="mso-fit-shape-to-text:t">
                  <w:txbxContent>
                    <w:p w14:paraId="3C2032C8" w14:textId="66D9563B" w:rsidR="00A81A6D" w:rsidRPr="00CA4F45" w:rsidRDefault="00A81A6D" w:rsidP="00A81A6D">
                      <w:pPr>
                        <w:spacing w:after="0"/>
                        <w:rPr>
                          <w:rFonts w:eastAsia="Microsoft YaHei"/>
                          <w:b/>
                          <w:iCs/>
                        </w:rPr>
                      </w:pPr>
                      <w:r w:rsidRPr="00A81A6D">
                        <w:rPr>
                          <w:rFonts w:eastAsia="Microsoft YaHei"/>
                          <w:b/>
                          <w:iCs/>
                          <w:highlight w:val="darkYellow"/>
                          <w:u w:val="single"/>
                        </w:rPr>
                        <w:t>Working Assumption</w:t>
                      </w:r>
                      <w:r w:rsidRPr="00CA4F45">
                        <w:rPr>
                          <w:rFonts w:eastAsia="Microsoft YaHei"/>
                          <w:b/>
                          <w:iCs/>
                          <w:highlight w:val="darkYellow"/>
                        </w:rPr>
                        <w:t>:</w:t>
                      </w:r>
                      <w:r>
                        <w:rPr>
                          <w:rFonts w:eastAsia="Microsoft YaHei"/>
                          <w:b/>
                          <w:iCs/>
                        </w:rPr>
                        <w:t xml:space="preserve"> (RAN1#90b)</w:t>
                      </w:r>
                    </w:p>
                    <w:p w14:paraId="3A48FDB2" w14:textId="77777777" w:rsidR="00A81A6D" w:rsidRPr="00CA4F45" w:rsidRDefault="00A81A6D" w:rsidP="00A81A6D">
                      <w:pPr>
                        <w:numPr>
                          <w:ilvl w:val="0"/>
                          <w:numId w:val="40"/>
                        </w:numPr>
                        <w:overflowPunct/>
                        <w:autoSpaceDE/>
                        <w:autoSpaceDN/>
                        <w:adjustRightInd/>
                        <w:spacing w:after="0"/>
                        <w:textAlignment w:val="auto"/>
                        <w:rPr>
                          <w:rFonts w:eastAsia="Microsoft YaHei"/>
                          <w:iCs/>
                          <w:lang w:val="en-US"/>
                        </w:rPr>
                      </w:pPr>
                      <w:r w:rsidRPr="00CA4F45">
                        <w:rPr>
                          <w:rFonts w:eastAsia="Microsoft YaHei"/>
                          <w:iCs/>
                          <w:lang w:val="en-US"/>
                        </w:rPr>
                        <w:t>Aperiodic CSI-RS is triggered by RRC+DCI or RRC+MAC-CE+DCI</w:t>
                      </w:r>
                    </w:p>
                    <w:p w14:paraId="1D3963BE" w14:textId="77777777" w:rsidR="00A81A6D" w:rsidRPr="00CA4F45" w:rsidRDefault="00A81A6D" w:rsidP="00A81A6D">
                      <w:pPr>
                        <w:numPr>
                          <w:ilvl w:val="1"/>
                          <w:numId w:val="40"/>
                        </w:numPr>
                        <w:overflowPunct/>
                        <w:autoSpaceDE/>
                        <w:autoSpaceDN/>
                        <w:adjustRightInd/>
                        <w:spacing w:after="0"/>
                        <w:textAlignment w:val="auto"/>
                        <w:rPr>
                          <w:rFonts w:eastAsia="Microsoft YaHei"/>
                          <w:iCs/>
                          <w:lang w:val="en-US"/>
                        </w:rPr>
                      </w:pPr>
                      <w:r w:rsidRPr="00CA4F45">
                        <w:rPr>
                          <w:rFonts w:eastAsia="Microsoft YaHei"/>
                          <w:iCs/>
                          <w:lang w:val="en-US"/>
                        </w:rPr>
                        <w:t>If number of RRC configured resource sets across all CCs is less than 2</w:t>
                      </w:r>
                      <w:r w:rsidRPr="00CA4F45">
                        <w:rPr>
                          <w:rFonts w:eastAsia="Microsoft YaHei"/>
                          <w:iCs/>
                          <w:vertAlign w:val="superscript"/>
                          <w:lang w:val="en-US"/>
                        </w:rPr>
                        <w:t>N</w:t>
                      </w:r>
                      <w:r w:rsidRPr="00CA4F45">
                        <w:rPr>
                          <w:rFonts w:eastAsia="Microsoft YaHei"/>
                          <w:iCs/>
                          <w:lang w:val="en-US"/>
                        </w:rPr>
                        <w:t>, RRC+DCI is used.  Otherwise, RRC+MAC-CE+DCI is used.</w:t>
                      </w:r>
                    </w:p>
                    <w:p w14:paraId="3DB42DD7" w14:textId="77777777" w:rsidR="00A81A6D" w:rsidRPr="00CA4F45" w:rsidRDefault="00A81A6D" w:rsidP="00A81A6D">
                      <w:pPr>
                        <w:numPr>
                          <w:ilvl w:val="2"/>
                          <w:numId w:val="40"/>
                        </w:numPr>
                        <w:overflowPunct/>
                        <w:autoSpaceDE/>
                        <w:autoSpaceDN/>
                        <w:adjustRightInd/>
                        <w:spacing w:after="0"/>
                        <w:textAlignment w:val="auto"/>
                        <w:rPr>
                          <w:rFonts w:eastAsia="Microsoft YaHei"/>
                          <w:iCs/>
                          <w:lang w:val="en-US"/>
                        </w:rPr>
                      </w:pPr>
                      <w:r w:rsidRPr="00CA4F45">
                        <w:rPr>
                          <w:rFonts w:eastAsia="Microsoft YaHei"/>
                          <w:iCs/>
                          <w:lang w:val="en-US"/>
                        </w:rPr>
                        <w:t>FFS on the value of N</w:t>
                      </w:r>
                    </w:p>
                    <w:p w14:paraId="444F6553" w14:textId="77777777" w:rsidR="00A81A6D" w:rsidRPr="00CA4F45" w:rsidRDefault="00A81A6D" w:rsidP="00A81A6D">
                      <w:pPr>
                        <w:numPr>
                          <w:ilvl w:val="1"/>
                          <w:numId w:val="40"/>
                        </w:numPr>
                        <w:overflowPunct/>
                        <w:autoSpaceDE/>
                        <w:autoSpaceDN/>
                        <w:adjustRightInd/>
                        <w:spacing w:after="0"/>
                        <w:textAlignment w:val="auto"/>
                        <w:rPr>
                          <w:rFonts w:eastAsia="Microsoft YaHei"/>
                          <w:iCs/>
                          <w:lang w:val="en-US"/>
                        </w:rPr>
                      </w:pPr>
                      <w:r w:rsidRPr="00CA4F45">
                        <w:rPr>
                          <w:rFonts w:eastAsia="Microsoft YaHei"/>
                          <w:iCs/>
                          <w:lang w:val="en-US"/>
                        </w:rPr>
                        <w:t>The triggering is done per CSI-RS resource set</w:t>
                      </w:r>
                    </w:p>
                    <w:p w14:paraId="2AA0B279" w14:textId="77777777" w:rsidR="00A81A6D" w:rsidRDefault="00A81A6D" w:rsidP="001A41E7">
                      <w:pPr>
                        <w:pStyle w:val="BodyText"/>
                        <w:spacing w:after="0"/>
                        <w:rPr>
                          <w:b/>
                          <w:highlight w:val="green"/>
                          <w:u w:val="single"/>
                          <w:lang w:val="en-US" w:eastAsia="en-US"/>
                        </w:rPr>
                      </w:pPr>
                    </w:p>
                    <w:p w14:paraId="7507253F" w14:textId="774694B8" w:rsidR="001A41E7" w:rsidRPr="00A81A6D" w:rsidRDefault="00A81A6D" w:rsidP="001A41E7">
                      <w:pPr>
                        <w:pStyle w:val="BodyText"/>
                        <w:spacing w:after="0"/>
                        <w:rPr>
                          <w:b/>
                          <w:lang w:val="en-US" w:eastAsia="en-US"/>
                        </w:rPr>
                      </w:pPr>
                      <w:r w:rsidRPr="00A81A6D">
                        <w:rPr>
                          <w:b/>
                          <w:highlight w:val="green"/>
                          <w:u w:val="single"/>
                          <w:lang w:val="en-US" w:eastAsia="en-US"/>
                        </w:rPr>
                        <w:t>Agreement:</w:t>
                      </w:r>
                      <w:r w:rsidRPr="00A81A6D">
                        <w:rPr>
                          <w:b/>
                          <w:lang w:val="en-US" w:eastAsia="en-US"/>
                        </w:rPr>
                        <w:t xml:space="preserve"> (Email discussion [90b-NR-13])</w:t>
                      </w:r>
                    </w:p>
                    <w:p w14:paraId="34458430" w14:textId="77777777" w:rsidR="001A41E7" w:rsidRPr="001A41E7" w:rsidRDefault="001A41E7" w:rsidP="001A41E7">
                      <w:pPr>
                        <w:pStyle w:val="BodyText"/>
                        <w:numPr>
                          <w:ilvl w:val="0"/>
                          <w:numId w:val="39"/>
                        </w:numPr>
                        <w:spacing w:after="0"/>
                        <w:rPr>
                          <w:lang w:val="en-US" w:eastAsia="en-US"/>
                        </w:rPr>
                      </w:pPr>
                      <w:r w:rsidRPr="001A41E7">
                        <w:rPr>
                          <w:lang w:val="en-US" w:eastAsia="en-US"/>
                        </w:rPr>
                        <w:t xml:space="preserve">Confirm the working assumption with the following refinement </w:t>
                      </w:r>
                    </w:p>
                    <w:p w14:paraId="7494DC90" w14:textId="77777777" w:rsidR="001A41E7" w:rsidRPr="001A41E7" w:rsidRDefault="001A41E7" w:rsidP="001A41E7">
                      <w:pPr>
                        <w:pStyle w:val="BodyText"/>
                        <w:numPr>
                          <w:ilvl w:val="1"/>
                          <w:numId w:val="39"/>
                        </w:numPr>
                        <w:spacing w:after="0"/>
                        <w:rPr>
                          <w:lang w:val="en-US" w:eastAsia="en-US"/>
                        </w:rPr>
                      </w:pPr>
                      <w:r w:rsidRPr="001A41E7">
                        <w:rPr>
                          <w:lang w:val="en-US" w:eastAsia="en-US"/>
                        </w:rPr>
                        <w:t xml:space="preserve">N = {0, 1, 2, …, Nmax}  is configurable via RRC signaling </w:t>
                      </w:r>
                    </w:p>
                    <w:p w14:paraId="77176C48" w14:textId="77777777" w:rsidR="001A41E7" w:rsidRPr="00A81A6D" w:rsidRDefault="001A41E7" w:rsidP="001A41E7">
                      <w:pPr>
                        <w:pStyle w:val="BodyText"/>
                        <w:numPr>
                          <w:ilvl w:val="1"/>
                          <w:numId w:val="39"/>
                        </w:numPr>
                        <w:spacing w:after="0"/>
                        <w:rPr>
                          <w:highlight w:val="yellow"/>
                          <w:lang w:val="en-US" w:eastAsia="en-US"/>
                        </w:rPr>
                      </w:pPr>
                      <w:r w:rsidRPr="00A81A6D">
                        <w:rPr>
                          <w:highlight w:val="yellow"/>
                          <w:lang w:val="en-US" w:eastAsia="en-US"/>
                        </w:rPr>
                        <w:t xml:space="preserve">Decide in RAN1#91 the value of Nmax from one of {3,4,5,6,7,8} taking into account both carrier aggregation and MIMO aspects </w:t>
                      </w:r>
                    </w:p>
                    <w:p w14:paraId="6D8C51A4" w14:textId="7BE2FA2B" w:rsidR="001A41E7" w:rsidRPr="001A41E7" w:rsidRDefault="001A41E7" w:rsidP="001A41E7">
                      <w:pPr>
                        <w:pStyle w:val="BodyText"/>
                        <w:numPr>
                          <w:ilvl w:val="1"/>
                          <w:numId w:val="39"/>
                        </w:numPr>
                        <w:spacing w:after="0"/>
                        <w:rPr>
                          <w:lang w:val="en-US" w:eastAsia="en-US"/>
                        </w:rPr>
                      </w:pPr>
                      <w:r w:rsidRPr="001A41E7">
                        <w:rPr>
                          <w:lang w:val="en-US" w:eastAsia="en-US"/>
                        </w:rPr>
                        <w:t xml:space="preserve">Note: N is the </w:t>
                      </w:r>
                      <w:r w:rsidR="001220B3">
                        <w:rPr>
                          <w:lang w:val="en-US" w:eastAsia="en-US"/>
                        </w:rPr>
                        <w:t>bit width</w:t>
                      </w:r>
                      <w:r w:rsidRPr="001A41E7">
                        <w:rPr>
                          <w:lang w:val="en-US" w:eastAsia="en-US"/>
                        </w:rPr>
                        <w:t xml:space="preserve"> of a CSI request field in DCI which includes signaling at least the triggering of CSI report setting(s) and/or aperiodic CSI-RS resource set(s) </w:t>
                      </w:r>
                      <w:r w:rsidRPr="001A41E7">
                        <w:rPr>
                          <w:u w:val="single"/>
                          <w:lang w:val="en-US" w:eastAsia="en-US"/>
                        </w:rPr>
                        <w:t>for channel and/or interference measurement</w:t>
                      </w:r>
                      <w:r w:rsidRPr="001A41E7">
                        <w:rPr>
                          <w:lang w:val="en-US" w:eastAsia="en-US"/>
                        </w:rPr>
                        <w:t xml:space="preserve"> on one or more CCs.</w:t>
                      </w:r>
                    </w:p>
                    <w:p w14:paraId="37984D22" w14:textId="77777777" w:rsidR="001A41E7" w:rsidRPr="001A41E7" w:rsidRDefault="001A41E7" w:rsidP="001A41E7">
                      <w:pPr>
                        <w:pStyle w:val="BodyText"/>
                        <w:numPr>
                          <w:ilvl w:val="1"/>
                          <w:numId w:val="39"/>
                        </w:numPr>
                        <w:spacing w:after="0"/>
                        <w:rPr>
                          <w:lang w:val="en-US" w:eastAsia="en-US"/>
                        </w:rPr>
                      </w:pPr>
                      <w:r w:rsidRPr="001A41E7">
                        <w:rPr>
                          <w:lang w:val="en-US" w:eastAsia="en-US"/>
                        </w:rPr>
                        <w:t xml:space="preserve">When the number of RRC configured </w:t>
                      </w:r>
                      <w:r w:rsidRPr="001A41E7">
                        <w:rPr>
                          <w:u w:val="single"/>
                          <w:lang w:val="en-US" w:eastAsia="en-US"/>
                        </w:rPr>
                        <w:t>CSI triggering states</w:t>
                      </w:r>
                      <w:r w:rsidRPr="001A41E7">
                        <w:rPr>
                          <w:lang w:val="en-US" w:eastAsia="en-US"/>
                        </w:rPr>
                        <w:t xml:space="preserve"> for the CSI request field Sc &gt;2^N–1, MAC CE activation signaling maps the (2^N–1) code points of the CSI request field to a subset of the Sc RRC configured </w:t>
                      </w:r>
                      <w:r w:rsidRPr="001A41E7">
                        <w:rPr>
                          <w:u w:val="single"/>
                          <w:lang w:val="en-US" w:eastAsia="en-US"/>
                        </w:rPr>
                        <w:t>CSI triggering states</w:t>
                      </w:r>
                      <w:r w:rsidRPr="001A41E7">
                        <w:rPr>
                          <w:lang w:val="en-US" w:eastAsia="en-US"/>
                        </w:rPr>
                        <w:t>.</w:t>
                      </w:r>
                    </w:p>
                    <w:p w14:paraId="10568C94" w14:textId="77777777" w:rsidR="001A41E7" w:rsidRPr="001A41E7" w:rsidRDefault="001A41E7" w:rsidP="001A41E7">
                      <w:pPr>
                        <w:pStyle w:val="BodyText"/>
                        <w:numPr>
                          <w:ilvl w:val="1"/>
                          <w:numId w:val="39"/>
                        </w:numPr>
                        <w:spacing w:after="0"/>
                        <w:rPr>
                          <w:lang w:val="en-US" w:eastAsia="en-US"/>
                        </w:rPr>
                      </w:pPr>
                      <w:r w:rsidRPr="001A41E7">
                        <w:rPr>
                          <w:lang w:val="en-US" w:eastAsia="en-US"/>
                        </w:rPr>
                        <w:t xml:space="preserve">If Sc &lt;2^N, MAC CE activation does not apply </w:t>
                      </w:r>
                    </w:p>
                    <w:p w14:paraId="6BF39F64" w14:textId="4CFE28A7" w:rsidR="00B775AD" w:rsidRPr="001A41E7" w:rsidRDefault="001A41E7" w:rsidP="001A41E7">
                      <w:pPr>
                        <w:pStyle w:val="BodyText"/>
                        <w:numPr>
                          <w:ilvl w:val="1"/>
                          <w:numId w:val="39"/>
                        </w:numPr>
                        <w:spacing w:after="0"/>
                        <w:rPr>
                          <w:lang w:val="en-US" w:eastAsia="en-US"/>
                        </w:rPr>
                      </w:pPr>
                      <w:r w:rsidRPr="001A41E7">
                        <w:rPr>
                          <w:lang w:val="en-US" w:eastAsia="en-US"/>
                        </w:rPr>
                        <w:t xml:space="preserve">The first code point is mapped to “no CSI request” </w:t>
                      </w:r>
                    </w:p>
                  </w:txbxContent>
                </v:textbox>
                <w10:anchorlock/>
              </v:shape>
            </w:pict>
          </mc:Fallback>
        </mc:AlternateContent>
      </w:r>
    </w:p>
    <w:p w14:paraId="52FADDCC" w14:textId="0999FEF4" w:rsidR="00A81A6D" w:rsidRDefault="00A81A6D" w:rsidP="00B775AD">
      <w:pPr>
        <w:pStyle w:val="BodyText"/>
      </w:pPr>
      <w:r>
        <w:t xml:space="preserve">In this contribution, we discuss the open issue on Nmax, i.e., the maximum </w:t>
      </w:r>
      <w:r w:rsidR="001220B3">
        <w:t>bit width</w:t>
      </w:r>
      <w:r>
        <w:t xml:space="preserve"> of the CSI request field in DCI.</w:t>
      </w:r>
    </w:p>
    <w:p w14:paraId="3F80DA32" w14:textId="101D022E" w:rsidR="00A81A6D" w:rsidRDefault="00A81A6D" w:rsidP="00A81A6D">
      <w:pPr>
        <w:pStyle w:val="Heading1"/>
      </w:pPr>
      <w:r>
        <w:t>Discussion</w:t>
      </w:r>
    </w:p>
    <w:p w14:paraId="4E45933A" w14:textId="0D3011E5" w:rsidR="00163C10" w:rsidRDefault="00163C10" w:rsidP="00163C10">
      <w:r>
        <w:t xml:space="preserve">As shown in the above agreement, combinations of CSI report settings and aperiodic CSI-RS resource sets for channel or interference measurement are </w:t>
      </w:r>
      <w:r w:rsidRPr="00163C10">
        <w:rPr>
          <w:u w:val="single"/>
        </w:rPr>
        <w:t>jointly</w:t>
      </w:r>
      <w:r>
        <w:t xml:space="preserve"> triggered by the N-bit CSI request field in DCI. The report settings and resource sets can be on one or more component carriers (CC). A key point is that the </w:t>
      </w:r>
      <w:r w:rsidR="001220B3">
        <w:t>bit width</w:t>
      </w:r>
      <w:r>
        <w:t xml:space="preserve"> N of the CSI request field in DCI is configurable, taking a value in the following range: {0,1,2, …, N</w:t>
      </w:r>
      <w:r w:rsidRPr="00C567B1">
        <w:rPr>
          <w:vertAlign w:val="subscript"/>
        </w:rPr>
        <w:t>max</w:t>
      </w:r>
      <w:r>
        <w:t>} where the value of N</w:t>
      </w:r>
      <w:r w:rsidRPr="00C567B1">
        <w:rPr>
          <w:vertAlign w:val="subscript"/>
        </w:rPr>
        <w:t>max</w:t>
      </w:r>
      <w:r>
        <w:t xml:space="preserve"> is still FFS (to be de</w:t>
      </w:r>
      <w:r w:rsidR="008769A1">
        <w:t>cided in RAN1#91). Clearly, for a fixed number of report/resource set combinations, the smaller the value of N</w:t>
      </w:r>
      <w:r w:rsidR="008769A1" w:rsidRPr="00C567B1">
        <w:rPr>
          <w:vertAlign w:val="subscript"/>
        </w:rPr>
        <w:t>max</w:t>
      </w:r>
      <w:r w:rsidR="008769A1">
        <w:t>, the more often MAC-CE signalling will be required to down-select combinations that will fit within the configured size of the CSI request field. Conversely, the larger the value of N</w:t>
      </w:r>
      <w:r w:rsidR="008769A1" w:rsidRPr="00C567B1">
        <w:rPr>
          <w:vertAlign w:val="subscript"/>
        </w:rPr>
        <w:t>max</w:t>
      </w:r>
      <w:r w:rsidR="008769A1">
        <w:t>, the less often MAC-CE signalling will be needed. The tradeoff is thus DCI overhead vs. latency in CSI report/resource triggering.</w:t>
      </w:r>
    </w:p>
    <w:p w14:paraId="5D842411" w14:textId="04ECE450" w:rsidR="008769A1" w:rsidRDefault="008769A1" w:rsidP="00163C10">
      <w:r>
        <w:t xml:space="preserve">Based on this agreement, the remaining issue to settle is the maximum size of the CSI request field, taking into account carrier aggregation and MIMO aspects. For reference, in LTE, the </w:t>
      </w:r>
      <w:r w:rsidR="001220B3">
        <w:t>bit width</w:t>
      </w:r>
      <w:r>
        <w:t xml:space="preserve"> of the CSI request field </w:t>
      </w:r>
      <w:r w:rsidR="00066220">
        <w:t>can be between</w:t>
      </w:r>
      <w:r>
        <w:t xml:space="preserve"> 2 </w:t>
      </w:r>
      <w:r w:rsidR="00066220">
        <w:t xml:space="preserve">1 </w:t>
      </w:r>
      <w:r>
        <w:t>– 5 bits</w:t>
      </w:r>
      <w:r w:rsidR="00474C48">
        <w:t xml:space="preserve"> where the larger number of bits is useful for supporting combinations of aperiodic CSI-RS and multiple component carriers (CC) (maximum 32 supported).</w:t>
      </w:r>
    </w:p>
    <w:p w14:paraId="6A19D8BE" w14:textId="1EF4147D" w:rsidR="008769A1" w:rsidRDefault="008769A1" w:rsidP="00163C10">
      <w:r>
        <w:t xml:space="preserve">To try and understand what would be a suitable starting point for NR, </w:t>
      </w:r>
      <w:r w:rsidR="00D20DDF">
        <w:t xml:space="preserve">we performed an analysis of the DCI signalling overhead required for two particular configurations of the agreed CSI framework consisting of multiple report settings, resource settings, and resource sets in </w:t>
      </w:r>
      <w:r w:rsidR="00D20DDF">
        <w:fldChar w:fldCharType="begin"/>
      </w:r>
      <w:r w:rsidR="00D20DDF">
        <w:instrText xml:space="preserve"> REF _Ref490080452 \r \h </w:instrText>
      </w:r>
      <w:r w:rsidR="00D20DDF">
        <w:fldChar w:fldCharType="separate"/>
      </w:r>
      <w:r w:rsidR="00D20DDF">
        <w:t>[1]</w:t>
      </w:r>
      <w:r w:rsidR="00D20DDF">
        <w:fldChar w:fldCharType="end"/>
      </w:r>
      <w:r w:rsidR="00D20DDF">
        <w:t xml:space="preserve">. We chose two more demanding use cases in terms of a large number of </w:t>
      </w:r>
      <w:r w:rsidR="00D20DDF">
        <w:lastRenderedPageBreak/>
        <w:t>report settings and a larger number of resource sets. The first use case was a beam management use case in which multiple CSI-RS resource sets are configured, and depending on the beam management procedure executed (P1, P2, or P3), a different report setting is selected jointly with a particular CSI-RS resource set. The second use case was a multi-TRP case (4 TRPs) with multiple report settings and many resource sets, although in this use case only report settings are dynamically triggered.</w:t>
      </w:r>
    </w:p>
    <w:p w14:paraId="5EB4397D" w14:textId="55D65355" w:rsidR="003C0BED" w:rsidRDefault="00D20DDF" w:rsidP="00163C10">
      <w:r>
        <w:t xml:space="preserve">For these use cases, we found that a DCI field with 3 bits would be a reasonable starting point for dimensioning the CSI request field. </w:t>
      </w:r>
      <w:r w:rsidR="003C0BED">
        <w:t>This is in the same range as LTE (</w:t>
      </w:r>
      <w:r w:rsidR="00066220">
        <w:t xml:space="preserve">1 </w:t>
      </w:r>
      <w:r w:rsidR="003C0BED">
        <w:t xml:space="preserve">to 5 bits). </w:t>
      </w:r>
      <w:r>
        <w:t>While this analysis stressed the number of report settings and resource sets, it did not consider carrier aggregation. We note that in NR, the same maximum number of component carriers as LTE has been agreed, namely 32.</w:t>
      </w:r>
      <w:r w:rsidR="003C0BED">
        <w:t xml:space="preserve"> Hence, to be on par with LTE it would seem reasonable to allow up to at least 5 bits. The more bits that are allowed, the more flexibility there is in forming combinations of report settings, resource sets, and component carriers.</w:t>
      </w:r>
    </w:p>
    <w:p w14:paraId="14C2C4DF" w14:textId="2C8EA152" w:rsidR="00D20DDF" w:rsidRDefault="003C0BED" w:rsidP="00163C10">
      <w:r>
        <w:t xml:space="preserve">Another aspect to consider, however, is that NR will likely support new and enhanced use cases, such as more use of MU-MIMO which may further enlarge the number of report settings and resource sets when one considers multiple reporting hypotheses for the purposes of co-scheduling users. Due to dense deployments, and the interference they introduce, multi-TRP with interference co-ordination (CoMP) becomes more attractive. We found in </w:t>
      </w:r>
      <w:r>
        <w:fldChar w:fldCharType="begin"/>
      </w:r>
      <w:r>
        <w:instrText xml:space="preserve"> REF _Ref490080452 \r \h </w:instrText>
      </w:r>
      <w:r>
        <w:fldChar w:fldCharType="separate"/>
      </w:r>
      <w:r>
        <w:t>[1]</w:t>
      </w:r>
      <w:r>
        <w:fldChar w:fldCharType="end"/>
      </w:r>
      <w:r>
        <w:t xml:space="preserve"> that the number of report and resource settings in the CSI framework scales linearly with the number of TRPs, and in that analysis we only considered </w:t>
      </w:r>
      <w:bookmarkStart w:id="2" w:name="_GoBack"/>
      <w:bookmarkEnd w:id="2"/>
      <w:r>
        <w:t xml:space="preserve">4 TRPs. In very dense deployments, co-ordination among more TRPs may be beneficial. Hence, to allow some room for forward compatibility, we believe that supporting up to 6 bits would be a reasonable target. It is important to note that the CSI request field </w:t>
      </w:r>
      <w:r w:rsidR="00474C48">
        <w:t xml:space="preserve">does not need to have up to </w:t>
      </w:r>
      <w:r w:rsidR="00474C48">
        <w:t>N</w:t>
      </w:r>
      <w:r w:rsidR="00474C48" w:rsidRPr="00C567B1">
        <w:rPr>
          <w:vertAlign w:val="subscript"/>
        </w:rPr>
        <w:t>max</w:t>
      </w:r>
      <w:r w:rsidR="00474C48">
        <w:t xml:space="preserve">  bits in the fallback DCI (which should be kept to as small size as possible)</w:t>
      </w:r>
      <w:r>
        <w:t>. Hence a 6-bit CSI request field would only be used for the general (non-fallback) DCI formats. We also stress that N</w:t>
      </w:r>
      <w:r w:rsidRPr="00C567B1">
        <w:rPr>
          <w:vertAlign w:val="subscript"/>
        </w:rPr>
        <w:t>max</w:t>
      </w:r>
      <w:r>
        <w:t xml:space="preserve"> = 6 bits is the maximum </w:t>
      </w:r>
      <w:r w:rsidR="001220B3">
        <w:t>bit width</w:t>
      </w:r>
      <w:r>
        <w:t xml:space="preserve"> of the CSI request field. As agreed previously, the</w:t>
      </w:r>
      <w:r w:rsidR="00705830">
        <w:t xml:space="preserve"> </w:t>
      </w:r>
      <w:r w:rsidR="001220B3">
        <w:t>bit width</w:t>
      </w:r>
      <w:r w:rsidR="00705830">
        <w:t xml:space="preserve"> N is configurable, hence with this proposal, the configuration options will be amongst {0,1,2,3,4,5,6} bits.</w:t>
      </w:r>
    </w:p>
    <w:p w14:paraId="0C18061F" w14:textId="6E6F192D" w:rsidR="000E29A3" w:rsidRPr="001220B3" w:rsidRDefault="000E29A3" w:rsidP="001220B3">
      <w:pPr>
        <w:pStyle w:val="Proposal"/>
      </w:pPr>
      <w:bookmarkStart w:id="3" w:name="_Toc498713868"/>
      <w:r>
        <w:rPr>
          <w:noProof/>
        </w:rPr>
        <w:t>The bit width N of the CSI request field in non-fallback DCI is RRC configurable in the range {0,1,2, … N</w:t>
      </w:r>
      <w:r w:rsidRPr="00235ABD">
        <w:rPr>
          <w:noProof/>
          <w:vertAlign w:val="subscript"/>
        </w:rPr>
        <w:t xml:space="preserve">max </w:t>
      </w:r>
      <w:r>
        <w:rPr>
          <w:noProof/>
        </w:rPr>
        <w:t>} where N</w:t>
      </w:r>
      <w:r w:rsidRPr="00235ABD">
        <w:rPr>
          <w:noProof/>
          <w:vertAlign w:val="subscript"/>
        </w:rPr>
        <w:t xml:space="preserve">max </w:t>
      </w:r>
      <w:r>
        <w:rPr>
          <w:noProof/>
        </w:rPr>
        <w:t>= 6 bits.</w:t>
      </w:r>
      <w:bookmarkEnd w:id="3"/>
    </w:p>
    <w:p w14:paraId="56327F3C" w14:textId="33538643" w:rsidR="00C01F33" w:rsidRPr="00CE0424" w:rsidRDefault="00C01F33" w:rsidP="001220B3">
      <w:pPr>
        <w:pStyle w:val="Heading1"/>
        <w:numPr>
          <w:ilvl w:val="0"/>
          <w:numId w:val="0"/>
        </w:numPr>
      </w:pPr>
      <w:r w:rsidRPr="00CE0424">
        <w:t>Conclusion</w:t>
      </w:r>
      <w:r w:rsidR="00AE2FEB">
        <w:t>s</w:t>
      </w:r>
    </w:p>
    <w:p w14:paraId="2A26494D" w14:textId="25978B87" w:rsidR="00BC5DE3" w:rsidRDefault="0073200E" w:rsidP="00BC5DE3">
      <w:pPr>
        <w:pStyle w:val="BodyText"/>
      </w:pPr>
      <w:r>
        <w:t>In this contribution we mad</w:t>
      </w:r>
      <w:r w:rsidR="002611E7">
        <w:t xml:space="preserve">e the </w:t>
      </w:r>
      <w:r>
        <w:t xml:space="preserve">following </w:t>
      </w:r>
      <w:r w:rsidR="001220B3">
        <w:t>proposal</w:t>
      </w:r>
      <w:r w:rsidR="002611E7">
        <w:t>:</w:t>
      </w:r>
    </w:p>
    <w:bookmarkStart w:id="4" w:name="_In-sequence_SDU_delivery"/>
    <w:bookmarkEnd w:id="4"/>
    <w:p w14:paraId="04DDE08E" w14:textId="77777777" w:rsidR="000E29A3" w:rsidRDefault="00BC5DE3">
      <w:pPr>
        <w:pStyle w:val="TOC1"/>
        <w:rPr>
          <w:rFonts w:asciiTheme="minorHAnsi" w:eastAsiaTheme="minorEastAsia" w:hAnsiTheme="minorHAnsi" w:cstheme="minorBidi"/>
          <w:b w:val="0"/>
          <w:sz w:val="22"/>
          <w:lang w:eastAsia="en-US"/>
        </w:rPr>
      </w:pPr>
      <w:r>
        <w:rPr>
          <w:bCs/>
          <w:noProof w:val="0"/>
          <w:szCs w:val="20"/>
          <w:lang w:val="en-GB"/>
        </w:rPr>
        <w:fldChar w:fldCharType="begin"/>
      </w:r>
      <w:r>
        <w:rPr>
          <w:bCs/>
        </w:rPr>
        <w:instrText xml:space="preserve"> TOC \n \t "Proposal,1" </w:instrText>
      </w:r>
      <w:r>
        <w:rPr>
          <w:bCs/>
          <w:noProof w:val="0"/>
          <w:szCs w:val="20"/>
          <w:lang w:val="en-GB"/>
        </w:rPr>
        <w:fldChar w:fldCharType="separate"/>
      </w:r>
      <w:r w:rsidR="000E29A3">
        <w:t>Proposal 1</w:t>
      </w:r>
      <w:r w:rsidR="000E29A3">
        <w:rPr>
          <w:rFonts w:asciiTheme="minorHAnsi" w:eastAsiaTheme="minorEastAsia" w:hAnsiTheme="minorHAnsi" w:cstheme="minorBidi"/>
          <w:b w:val="0"/>
          <w:sz w:val="22"/>
          <w:lang w:eastAsia="en-US"/>
        </w:rPr>
        <w:tab/>
      </w:r>
      <w:r w:rsidR="000E29A3">
        <w:t>The bit width N of the CSI request field in non-fallback DCI is RRC configurable in the range {0,1,2, … N</w:t>
      </w:r>
      <w:r w:rsidR="000E29A3" w:rsidRPr="009906F3">
        <w:rPr>
          <w:vertAlign w:val="subscript"/>
        </w:rPr>
        <w:t xml:space="preserve">max </w:t>
      </w:r>
      <w:r w:rsidR="000E29A3">
        <w:t>} where N</w:t>
      </w:r>
      <w:r w:rsidR="000E29A3" w:rsidRPr="009906F3">
        <w:rPr>
          <w:vertAlign w:val="subscript"/>
        </w:rPr>
        <w:t xml:space="preserve">max </w:t>
      </w:r>
      <w:r w:rsidR="000E29A3">
        <w:t>= 6 bits.</w:t>
      </w:r>
    </w:p>
    <w:p w14:paraId="5B3C850D" w14:textId="710FC3F7" w:rsidR="00F507D1" w:rsidRDefault="00BC5DE3" w:rsidP="00637B89">
      <w:pPr>
        <w:pStyle w:val="BodyText"/>
        <w:rPr>
          <w:bCs/>
          <w:noProof/>
          <w:szCs w:val="22"/>
          <w:lang w:val="en-US"/>
        </w:rPr>
      </w:pPr>
      <w:r>
        <w:rPr>
          <w:bCs/>
          <w:noProof/>
          <w:szCs w:val="22"/>
          <w:lang w:val="en-US"/>
        </w:rPr>
        <w:fldChar w:fldCharType="end"/>
      </w:r>
    </w:p>
    <w:p w14:paraId="521792A7" w14:textId="77777777" w:rsidR="00406885" w:rsidRDefault="00406885" w:rsidP="00406885">
      <w:pPr>
        <w:pStyle w:val="Heading1"/>
      </w:pPr>
      <w:r w:rsidRPr="00CE0424">
        <w:t>References</w:t>
      </w:r>
    </w:p>
    <w:p w14:paraId="6D61E82F" w14:textId="5ABF93D3" w:rsidR="00406885" w:rsidRDefault="00406885" w:rsidP="00406885">
      <w:pPr>
        <w:pStyle w:val="Reference"/>
        <w:spacing w:after="0"/>
        <w:ind w:left="562" w:hanging="562"/>
      </w:pPr>
      <w:bookmarkStart w:id="5" w:name="_Ref490080452"/>
      <w:r>
        <w:t>R1-1720743, “Signaling overhead analysis,” Ericsson, RAN1#</w:t>
      </w:r>
      <w:r w:rsidR="00CF58F4">
        <w:t>90b</w:t>
      </w:r>
      <w:r>
        <w:t xml:space="preserve">, </w:t>
      </w:r>
      <w:r w:rsidR="00CF58F4">
        <w:t>October</w:t>
      </w:r>
      <w:r>
        <w:t xml:space="preserve"> 2017.</w:t>
      </w:r>
      <w:bookmarkEnd w:id="5"/>
    </w:p>
    <w:p w14:paraId="5F90EFAC" w14:textId="77777777" w:rsidR="00406885" w:rsidRPr="00406885" w:rsidRDefault="00406885" w:rsidP="00406885"/>
    <w:p w14:paraId="23F55610" w14:textId="77777777" w:rsidR="001D3335" w:rsidRPr="001D3335" w:rsidRDefault="001D3335" w:rsidP="001D3335"/>
    <w:sectPr w:rsidR="001D3335" w:rsidRPr="001D3335" w:rsidSect="00C02A4C">
      <w:headerReference w:type="even" r:id="rId13"/>
      <w:footerReference w:type="default" r:id="rId1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859AE7" w14:textId="77777777" w:rsidR="000539F8" w:rsidRDefault="000539F8">
      <w:r>
        <w:separator/>
      </w:r>
    </w:p>
  </w:endnote>
  <w:endnote w:type="continuationSeparator" w:id="0">
    <w:p w14:paraId="730EA49F" w14:textId="77777777" w:rsidR="000539F8" w:rsidRDefault="00053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047706C9" w:rsidR="007F4E61" w:rsidRDefault="007F4E6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975B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975B4">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698DC3" w14:textId="77777777" w:rsidR="000539F8" w:rsidRDefault="000539F8">
      <w:r>
        <w:separator/>
      </w:r>
    </w:p>
  </w:footnote>
  <w:footnote w:type="continuationSeparator" w:id="0">
    <w:p w14:paraId="6DD2325D" w14:textId="77777777" w:rsidR="000539F8" w:rsidRDefault="000539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7F4E61" w:rsidRDefault="007F4E6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B74F35"/>
    <w:multiLevelType w:val="hybridMultilevel"/>
    <w:tmpl w:val="F90846A8"/>
    <w:lvl w:ilvl="0" w:tplc="FFB8E74A">
      <w:start w:val="1"/>
      <w:numFmt w:val="bullet"/>
      <w:lvlText w:val="•"/>
      <w:lvlJc w:val="left"/>
      <w:pPr>
        <w:tabs>
          <w:tab w:val="num" w:pos="720"/>
        </w:tabs>
        <w:ind w:left="720" w:hanging="360"/>
      </w:pPr>
      <w:rPr>
        <w:rFonts w:ascii="Arial" w:hAnsi="Arial" w:hint="default"/>
      </w:rPr>
    </w:lvl>
    <w:lvl w:ilvl="1" w:tplc="8304A2D8">
      <w:numFmt w:val="bullet"/>
      <w:lvlText w:val="–"/>
      <w:lvlJc w:val="left"/>
      <w:pPr>
        <w:tabs>
          <w:tab w:val="num" w:pos="1440"/>
        </w:tabs>
        <w:ind w:left="1440" w:hanging="360"/>
      </w:pPr>
      <w:rPr>
        <w:rFonts w:ascii="Arial" w:hAnsi="Arial" w:hint="default"/>
      </w:rPr>
    </w:lvl>
    <w:lvl w:ilvl="2" w:tplc="ABC65F66">
      <w:numFmt w:val="bullet"/>
      <w:lvlText w:val="•"/>
      <w:lvlJc w:val="left"/>
      <w:pPr>
        <w:tabs>
          <w:tab w:val="num" w:pos="2160"/>
        </w:tabs>
        <w:ind w:left="2160" w:hanging="360"/>
      </w:pPr>
      <w:rPr>
        <w:rFonts w:ascii="Arial" w:hAnsi="Arial" w:hint="default"/>
      </w:rPr>
    </w:lvl>
    <w:lvl w:ilvl="3" w:tplc="5BBC9B9C" w:tentative="1">
      <w:start w:val="1"/>
      <w:numFmt w:val="bullet"/>
      <w:lvlText w:val="•"/>
      <w:lvlJc w:val="left"/>
      <w:pPr>
        <w:tabs>
          <w:tab w:val="num" w:pos="2880"/>
        </w:tabs>
        <w:ind w:left="2880" w:hanging="360"/>
      </w:pPr>
      <w:rPr>
        <w:rFonts w:ascii="Arial" w:hAnsi="Arial" w:hint="default"/>
      </w:rPr>
    </w:lvl>
    <w:lvl w:ilvl="4" w:tplc="47A86FF8" w:tentative="1">
      <w:start w:val="1"/>
      <w:numFmt w:val="bullet"/>
      <w:lvlText w:val="•"/>
      <w:lvlJc w:val="left"/>
      <w:pPr>
        <w:tabs>
          <w:tab w:val="num" w:pos="3600"/>
        </w:tabs>
        <w:ind w:left="3600" w:hanging="360"/>
      </w:pPr>
      <w:rPr>
        <w:rFonts w:ascii="Arial" w:hAnsi="Arial" w:hint="default"/>
      </w:rPr>
    </w:lvl>
    <w:lvl w:ilvl="5" w:tplc="ED9C031A" w:tentative="1">
      <w:start w:val="1"/>
      <w:numFmt w:val="bullet"/>
      <w:lvlText w:val="•"/>
      <w:lvlJc w:val="left"/>
      <w:pPr>
        <w:tabs>
          <w:tab w:val="num" w:pos="4320"/>
        </w:tabs>
        <w:ind w:left="4320" w:hanging="360"/>
      </w:pPr>
      <w:rPr>
        <w:rFonts w:ascii="Arial" w:hAnsi="Arial" w:hint="default"/>
      </w:rPr>
    </w:lvl>
    <w:lvl w:ilvl="6" w:tplc="737853BA" w:tentative="1">
      <w:start w:val="1"/>
      <w:numFmt w:val="bullet"/>
      <w:lvlText w:val="•"/>
      <w:lvlJc w:val="left"/>
      <w:pPr>
        <w:tabs>
          <w:tab w:val="num" w:pos="5040"/>
        </w:tabs>
        <w:ind w:left="5040" w:hanging="360"/>
      </w:pPr>
      <w:rPr>
        <w:rFonts w:ascii="Arial" w:hAnsi="Arial" w:hint="default"/>
      </w:rPr>
    </w:lvl>
    <w:lvl w:ilvl="7" w:tplc="6666DD70" w:tentative="1">
      <w:start w:val="1"/>
      <w:numFmt w:val="bullet"/>
      <w:lvlText w:val="•"/>
      <w:lvlJc w:val="left"/>
      <w:pPr>
        <w:tabs>
          <w:tab w:val="num" w:pos="5760"/>
        </w:tabs>
        <w:ind w:left="5760" w:hanging="360"/>
      </w:pPr>
      <w:rPr>
        <w:rFonts w:ascii="Arial" w:hAnsi="Arial" w:hint="default"/>
      </w:rPr>
    </w:lvl>
    <w:lvl w:ilvl="8" w:tplc="8C20509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201D21"/>
    <w:multiLevelType w:val="hybridMultilevel"/>
    <w:tmpl w:val="7B84D518"/>
    <w:lvl w:ilvl="0" w:tplc="8952AE40">
      <w:start w:val="1"/>
      <w:numFmt w:val="bullet"/>
      <w:lvlText w:val="•"/>
      <w:lvlJc w:val="left"/>
      <w:pPr>
        <w:tabs>
          <w:tab w:val="num" w:pos="927"/>
        </w:tabs>
        <w:ind w:left="927" w:hanging="360"/>
      </w:pPr>
      <w:rPr>
        <w:rFonts w:ascii="Arial" w:hAnsi="Arial" w:hint="default"/>
      </w:rPr>
    </w:lvl>
    <w:lvl w:ilvl="1" w:tplc="6C18431C">
      <w:numFmt w:val="bullet"/>
      <w:lvlText w:val="–"/>
      <w:lvlJc w:val="left"/>
      <w:pPr>
        <w:tabs>
          <w:tab w:val="num" w:pos="1647"/>
        </w:tabs>
        <w:ind w:left="1647" w:hanging="360"/>
      </w:pPr>
      <w:rPr>
        <w:rFonts w:ascii="Arial" w:hAnsi="Arial" w:hint="default"/>
      </w:rPr>
    </w:lvl>
    <w:lvl w:ilvl="2" w:tplc="FCD2A83E">
      <w:numFmt w:val="bullet"/>
      <w:lvlText w:val="•"/>
      <w:lvlJc w:val="left"/>
      <w:pPr>
        <w:tabs>
          <w:tab w:val="num" w:pos="2367"/>
        </w:tabs>
        <w:ind w:left="2367" w:hanging="360"/>
      </w:pPr>
      <w:rPr>
        <w:rFonts w:ascii="Arial" w:hAnsi="Arial" w:hint="default"/>
      </w:rPr>
    </w:lvl>
    <w:lvl w:ilvl="3" w:tplc="F2240CEA" w:tentative="1">
      <w:start w:val="1"/>
      <w:numFmt w:val="bullet"/>
      <w:lvlText w:val="•"/>
      <w:lvlJc w:val="left"/>
      <w:pPr>
        <w:tabs>
          <w:tab w:val="num" w:pos="3087"/>
        </w:tabs>
        <w:ind w:left="3087" w:hanging="360"/>
      </w:pPr>
      <w:rPr>
        <w:rFonts w:ascii="Arial" w:hAnsi="Arial" w:hint="default"/>
      </w:rPr>
    </w:lvl>
    <w:lvl w:ilvl="4" w:tplc="CABE69A0" w:tentative="1">
      <w:start w:val="1"/>
      <w:numFmt w:val="bullet"/>
      <w:lvlText w:val="•"/>
      <w:lvlJc w:val="left"/>
      <w:pPr>
        <w:tabs>
          <w:tab w:val="num" w:pos="3807"/>
        </w:tabs>
        <w:ind w:left="3807" w:hanging="360"/>
      </w:pPr>
      <w:rPr>
        <w:rFonts w:ascii="Arial" w:hAnsi="Arial" w:hint="default"/>
      </w:rPr>
    </w:lvl>
    <w:lvl w:ilvl="5" w:tplc="86EA4548" w:tentative="1">
      <w:start w:val="1"/>
      <w:numFmt w:val="bullet"/>
      <w:lvlText w:val="•"/>
      <w:lvlJc w:val="left"/>
      <w:pPr>
        <w:tabs>
          <w:tab w:val="num" w:pos="4527"/>
        </w:tabs>
        <w:ind w:left="4527" w:hanging="360"/>
      </w:pPr>
      <w:rPr>
        <w:rFonts w:ascii="Arial" w:hAnsi="Arial" w:hint="default"/>
      </w:rPr>
    </w:lvl>
    <w:lvl w:ilvl="6" w:tplc="6F8CB9E0" w:tentative="1">
      <w:start w:val="1"/>
      <w:numFmt w:val="bullet"/>
      <w:lvlText w:val="•"/>
      <w:lvlJc w:val="left"/>
      <w:pPr>
        <w:tabs>
          <w:tab w:val="num" w:pos="5247"/>
        </w:tabs>
        <w:ind w:left="5247" w:hanging="360"/>
      </w:pPr>
      <w:rPr>
        <w:rFonts w:ascii="Arial" w:hAnsi="Arial" w:hint="default"/>
      </w:rPr>
    </w:lvl>
    <w:lvl w:ilvl="7" w:tplc="3EA4A856" w:tentative="1">
      <w:start w:val="1"/>
      <w:numFmt w:val="bullet"/>
      <w:lvlText w:val="•"/>
      <w:lvlJc w:val="left"/>
      <w:pPr>
        <w:tabs>
          <w:tab w:val="num" w:pos="5967"/>
        </w:tabs>
        <w:ind w:left="5967" w:hanging="360"/>
      </w:pPr>
      <w:rPr>
        <w:rFonts w:ascii="Arial" w:hAnsi="Arial" w:hint="default"/>
      </w:rPr>
    </w:lvl>
    <w:lvl w:ilvl="8" w:tplc="8DD256D6" w:tentative="1">
      <w:start w:val="1"/>
      <w:numFmt w:val="bullet"/>
      <w:lvlText w:val="•"/>
      <w:lvlJc w:val="left"/>
      <w:pPr>
        <w:tabs>
          <w:tab w:val="num" w:pos="6687"/>
        </w:tabs>
        <w:ind w:left="6687" w:hanging="360"/>
      </w:pPr>
      <w:rPr>
        <w:rFonts w:ascii="Arial" w:hAnsi="Arial" w:hint="default"/>
      </w:rPr>
    </w:lvl>
  </w:abstractNum>
  <w:abstractNum w:abstractNumId="8" w15:restartNumberingAfterBreak="0">
    <w:nsid w:val="0C57165E"/>
    <w:multiLevelType w:val="hybridMultilevel"/>
    <w:tmpl w:val="3C46C332"/>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9" w15:restartNumberingAfterBreak="0">
    <w:nsid w:val="0F696D71"/>
    <w:multiLevelType w:val="multilevel"/>
    <w:tmpl w:val="A89E41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0681B3C"/>
    <w:multiLevelType w:val="hybridMultilevel"/>
    <w:tmpl w:val="10FE5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1440"/>
        </w:tabs>
        <w:ind w:left="1440"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507559C"/>
    <w:multiLevelType w:val="hybridMultilevel"/>
    <w:tmpl w:val="0C4AEACA"/>
    <w:lvl w:ilvl="0" w:tplc="C4B00986">
      <w:start w:val="1"/>
      <w:numFmt w:val="bullet"/>
      <w:lvlText w:val="•"/>
      <w:lvlJc w:val="left"/>
      <w:pPr>
        <w:tabs>
          <w:tab w:val="num" w:pos="720"/>
        </w:tabs>
        <w:ind w:left="720" w:hanging="360"/>
      </w:pPr>
      <w:rPr>
        <w:rFonts w:ascii="Arial" w:hAnsi="Arial" w:hint="default"/>
      </w:rPr>
    </w:lvl>
    <w:lvl w:ilvl="1" w:tplc="B35AFCE4">
      <w:start w:val="1"/>
      <w:numFmt w:val="bullet"/>
      <w:lvlText w:val="•"/>
      <w:lvlJc w:val="left"/>
      <w:pPr>
        <w:tabs>
          <w:tab w:val="num" w:pos="1440"/>
        </w:tabs>
        <w:ind w:left="1440" w:hanging="360"/>
      </w:pPr>
      <w:rPr>
        <w:rFonts w:ascii="Arial" w:hAnsi="Arial" w:hint="default"/>
      </w:rPr>
    </w:lvl>
    <w:lvl w:ilvl="2" w:tplc="74DA4EBE">
      <w:numFmt w:val="bullet"/>
      <w:lvlText w:val="•"/>
      <w:lvlJc w:val="left"/>
      <w:pPr>
        <w:tabs>
          <w:tab w:val="num" w:pos="2160"/>
        </w:tabs>
        <w:ind w:left="2160" w:hanging="360"/>
      </w:pPr>
      <w:rPr>
        <w:rFonts w:ascii="Arial" w:hAnsi="Arial" w:hint="default"/>
      </w:rPr>
    </w:lvl>
    <w:lvl w:ilvl="3" w:tplc="4F78268E">
      <w:numFmt w:val="bullet"/>
      <w:lvlText w:val="•"/>
      <w:lvlJc w:val="left"/>
      <w:pPr>
        <w:tabs>
          <w:tab w:val="num" w:pos="2880"/>
        </w:tabs>
        <w:ind w:left="2880" w:hanging="360"/>
      </w:pPr>
      <w:rPr>
        <w:rFonts w:ascii="Arial" w:hAnsi="Arial" w:hint="default"/>
      </w:rPr>
    </w:lvl>
    <w:lvl w:ilvl="4" w:tplc="59DE150C" w:tentative="1">
      <w:start w:val="1"/>
      <w:numFmt w:val="bullet"/>
      <w:lvlText w:val="•"/>
      <w:lvlJc w:val="left"/>
      <w:pPr>
        <w:tabs>
          <w:tab w:val="num" w:pos="3600"/>
        </w:tabs>
        <w:ind w:left="3600" w:hanging="360"/>
      </w:pPr>
      <w:rPr>
        <w:rFonts w:ascii="Arial" w:hAnsi="Arial" w:hint="default"/>
      </w:rPr>
    </w:lvl>
    <w:lvl w:ilvl="5" w:tplc="DCCC13B0" w:tentative="1">
      <w:start w:val="1"/>
      <w:numFmt w:val="bullet"/>
      <w:lvlText w:val="•"/>
      <w:lvlJc w:val="left"/>
      <w:pPr>
        <w:tabs>
          <w:tab w:val="num" w:pos="4320"/>
        </w:tabs>
        <w:ind w:left="4320" w:hanging="360"/>
      </w:pPr>
      <w:rPr>
        <w:rFonts w:ascii="Arial" w:hAnsi="Arial" w:hint="default"/>
      </w:rPr>
    </w:lvl>
    <w:lvl w:ilvl="6" w:tplc="A43075CC" w:tentative="1">
      <w:start w:val="1"/>
      <w:numFmt w:val="bullet"/>
      <w:lvlText w:val="•"/>
      <w:lvlJc w:val="left"/>
      <w:pPr>
        <w:tabs>
          <w:tab w:val="num" w:pos="5040"/>
        </w:tabs>
        <w:ind w:left="5040" w:hanging="360"/>
      </w:pPr>
      <w:rPr>
        <w:rFonts w:ascii="Arial" w:hAnsi="Arial" w:hint="default"/>
      </w:rPr>
    </w:lvl>
    <w:lvl w:ilvl="7" w:tplc="7B141F14" w:tentative="1">
      <w:start w:val="1"/>
      <w:numFmt w:val="bullet"/>
      <w:lvlText w:val="•"/>
      <w:lvlJc w:val="left"/>
      <w:pPr>
        <w:tabs>
          <w:tab w:val="num" w:pos="5760"/>
        </w:tabs>
        <w:ind w:left="5760" w:hanging="360"/>
      </w:pPr>
      <w:rPr>
        <w:rFonts w:ascii="Arial" w:hAnsi="Arial" w:hint="default"/>
      </w:rPr>
    </w:lvl>
    <w:lvl w:ilvl="8" w:tplc="B2F8823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E46082B"/>
    <w:multiLevelType w:val="multilevel"/>
    <w:tmpl w:val="FA148EF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BD67A96"/>
    <w:multiLevelType w:val="hybridMultilevel"/>
    <w:tmpl w:val="37C25B62"/>
    <w:lvl w:ilvl="0" w:tplc="2D5687B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DF2FB5"/>
    <w:multiLevelType w:val="hybridMultilevel"/>
    <w:tmpl w:val="DB7A9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0F3F41"/>
    <w:multiLevelType w:val="hybridMultilevel"/>
    <w:tmpl w:val="D81E8E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2613E4"/>
    <w:multiLevelType w:val="hybridMultilevel"/>
    <w:tmpl w:val="FA1EF116"/>
    <w:lvl w:ilvl="0" w:tplc="91B659E4">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C472AD3"/>
    <w:multiLevelType w:val="hybridMultilevel"/>
    <w:tmpl w:val="5BB0C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E733A1"/>
    <w:multiLevelType w:val="hybridMultilevel"/>
    <w:tmpl w:val="EDB4AABA"/>
    <w:lvl w:ilvl="0" w:tplc="410E2218">
      <w:start w:val="1"/>
      <w:numFmt w:val="bullet"/>
      <w:lvlText w:val="•"/>
      <w:lvlJc w:val="left"/>
      <w:pPr>
        <w:tabs>
          <w:tab w:val="num" w:pos="720"/>
        </w:tabs>
        <w:ind w:left="720" w:hanging="360"/>
      </w:pPr>
      <w:rPr>
        <w:rFonts w:ascii="Arial" w:hAnsi="Arial" w:hint="default"/>
      </w:rPr>
    </w:lvl>
    <w:lvl w:ilvl="1" w:tplc="4B4ADFF6">
      <w:start w:val="1"/>
      <w:numFmt w:val="bullet"/>
      <w:lvlText w:val="•"/>
      <w:lvlJc w:val="left"/>
      <w:pPr>
        <w:tabs>
          <w:tab w:val="num" w:pos="1440"/>
        </w:tabs>
        <w:ind w:left="1440" w:hanging="360"/>
      </w:pPr>
      <w:rPr>
        <w:rFonts w:ascii="Arial" w:hAnsi="Arial" w:hint="default"/>
      </w:rPr>
    </w:lvl>
    <w:lvl w:ilvl="2" w:tplc="8084C174">
      <w:numFmt w:val="bullet"/>
      <w:lvlText w:val="•"/>
      <w:lvlJc w:val="left"/>
      <w:pPr>
        <w:tabs>
          <w:tab w:val="num" w:pos="2160"/>
        </w:tabs>
        <w:ind w:left="2160" w:hanging="360"/>
      </w:pPr>
      <w:rPr>
        <w:rFonts w:ascii="Arial" w:hAnsi="Arial" w:hint="default"/>
      </w:rPr>
    </w:lvl>
    <w:lvl w:ilvl="3" w:tplc="FD14AB26">
      <w:numFmt w:val="bullet"/>
      <w:lvlText w:val="•"/>
      <w:lvlJc w:val="left"/>
      <w:pPr>
        <w:tabs>
          <w:tab w:val="num" w:pos="2880"/>
        </w:tabs>
        <w:ind w:left="2880" w:hanging="360"/>
      </w:pPr>
      <w:rPr>
        <w:rFonts w:ascii="Arial" w:hAnsi="Arial" w:hint="default"/>
      </w:rPr>
    </w:lvl>
    <w:lvl w:ilvl="4" w:tplc="7D582FFA" w:tentative="1">
      <w:start w:val="1"/>
      <w:numFmt w:val="bullet"/>
      <w:lvlText w:val="•"/>
      <w:lvlJc w:val="left"/>
      <w:pPr>
        <w:tabs>
          <w:tab w:val="num" w:pos="3600"/>
        </w:tabs>
        <w:ind w:left="3600" w:hanging="360"/>
      </w:pPr>
      <w:rPr>
        <w:rFonts w:ascii="Arial" w:hAnsi="Arial" w:hint="default"/>
      </w:rPr>
    </w:lvl>
    <w:lvl w:ilvl="5" w:tplc="ED7AF4CA" w:tentative="1">
      <w:start w:val="1"/>
      <w:numFmt w:val="bullet"/>
      <w:lvlText w:val="•"/>
      <w:lvlJc w:val="left"/>
      <w:pPr>
        <w:tabs>
          <w:tab w:val="num" w:pos="4320"/>
        </w:tabs>
        <w:ind w:left="4320" w:hanging="360"/>
      </w:pPr>
      <w:rPr>
        <w:rFonts w:ascii="Arial" w:hAnsi="Arial" w:hint="default"/>
      </w:rPr>
    </w:lvl>
    <w:lvl w:ilvl="6" w:tplc="7E224D2A" w:tentative="1">
      <w:start w:val="1"/>
      <w:numFmt w:val="bullet"/>
      <w:lvlText w:val="•"/>
      <w:lvlJc w:val="left"/>
      <w:pPr>
        <w:tabs>
          <w:tab w:val="num" w:pos="5040"/>
        </w:tabs>
        <w:ind w:left="5040" w:hanging="360"/>
      </w:pPr>
      <w:rPr>
        <w:rFonts w:ascii="Arial" w:hAnsi="Arial" w:hint="default"/>
      </w:rPr>
    </w:lvl>
    <w:lvl w:ilvl="7" w:tplc="995CDAC0" w:tentative="1">
      <w:start w:val="1"/>
      <w:numFmt w:val="bullet"/>
      <w:lvlText w:val="•"/>
      <w:lvlJc w:val="left"/>
      <w:pPr>
        <w:tabs>
          <w:tab w:val="num" w:pos="5760"/>
        </w:tabs>
        <w:ind w:left="5760" w:hanging="360"/>
      </w:pPr>
      <w:rPr>
        <w:rFonts w:ascii="Arial" w:hAnsi="Arial" w:hint="default"/>
      </w:rPr>
    </w:lvl>
    <w:lvl w:ilvl="8" w:tplc="738E83D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1580E8D"/>
    <w:multiLevelType w:val="hybridMultilevel"/>
    <w:tmpl w:val="9E56C220"/>
    <w:lvl w:ilvl="0" w:tplc="2D5687B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0B7802"/>
    <w:multiLevelType w:val="hybridMultilevel"/>
    <w:tmpl w:val="7910E236"/>
    <w:lvl w:ilvl="0" w:tplc="B4C47998">
      <w:start w:val="1"/>
      <w:numFmt w:val="bullet"/>
      <w:lvlText w:val="•"/>
      <w:lvlJc w:val="left"/>
      <w:pPr>
        <w:tabs>
          <w:tab w:val="num" w:pos="360"/>
        </w:tabs>
        <w:ind w:left="360" w:hanging="360"/>
      </w:pPr>
      <w:rPr>
        <w:rFonts w:ascii="Arial" w:hAnsi="Arial" w:hint="default"/>
      </w:rPr>
    </w:lvl>
    <w:lvl w:ilvl="1" w:tplc="45AEB3F4">
      <w:numFmt w:val="bullet"/>
      <w:lvlText w:val="–"/>
      <w:lvlJc w:val="left"/>
      <w:pPr>
        <w:tabs>
          <w:tab w:val="num" w:pos="1080"/>
        </w:tabs>
        <w:ind w:left="1080" w:hanging="360"/>
      </w:pPr>
      <w:rPr>
        <w:rFonts w:ascii="Arial" w:hAnsi="Arial" w:hint="default"/>
      </w:rPr>
    </w:lvl>
    <w:lvl w:ilvl="2" w:tplc="0F0CB4A2">
      <w:numFmt w:val="bullet"/>
      <w:lvlText w:val="•"/>
      <w:lvlJc w:val="left"/>
      <w:pPr>
        <w:tabs>
          <w:tab w:val="num" w:pos="1800"/>
        </w:tabs>
        <w:ind w:left="1800" w:hanging="360"/>
      </w:pPr>
      <w:rPr>
        <w:rFonts w:ascii="Arial" w:hAnsi="Arial" w:hint="default"/>
      </w:rPr>
    </w:lvl>
    <w:lvl w:ilvl="3" w:tplc="2B829FEC" w:tentative="1">
      <w:start w:val="1"/>
      <w:numFmt w:val="bullet"/>
      <w:lvlText w:val="•"/>
      <w:lvlJc w:val="left"/>
      <w:pPr>
        <w:tabs>
          <w:tab w:val="num" w:pos="2520"/>
        </w:tabs>
        <w:ind w:left="2520" w:hanging="360"/>
      </w:pPr>
      <w:rPr>
        <w:rFonts w:ascii="Arial" w:hAnsi="Arial" w:hint="default"/>
      </w:rPr>
    </w:lvl>
    <w:lvl w:ilvl="4" w:tplc="9236AB18" w:tentative="1">
      <w:start w:val="1"/>
      <w:numFmt w:val="bullet"/>
      <w:lvlText w:val="•"/>
      <w:lvlJc w:val="left"/>
      <w:pPr>
        <w:tabs>
          <w:tab w:val="num" w:pos="3240"/>
        </w:tabs>
        <w:ind w:left="3240" w:hanging="360"/>
      </w:pPr>
      <w:rPr>
        <w:rFonts w:ascii="Arial" w:hAnsi="Arial" w:hint="default"/>
      </w:rPr>
    </w:lvl>
    <w:lvl w:ilvl="5" w:tplc="3E34D25C" w:tentative="1">
      <w:start w:val="1"/>
      <w:numFmt w:val="bullet"/>
      <w:lvlText w:val="•"/>
      <w:lvlJc w:val="left"/>
      <w:pPr>
        <w:tabs>
          <w:tab w:val="num" w:pos="3960"/>
        </w:tabs>
        <w:ind w:left="3960" w:hanging="360"/>
      </w:pPr>
      <w:rPr>
        <w:rFonts w:ascii="Arial" w:hAnsi="Arial" w:hint="default"/>
      </w:rPr>
    </w:lvl>
    <w:lvl w:ilvl="6" w:tplc="D1CE7E3C" w:tentative="1">
      <w:start w:val="1"/>
      <w:numFmt w:val="bullet"/>
      <w:lvlText w:val="•"/>
      <w:lvlJc w:val="left"/>
      <w:pPr>
        <w:tabs>
          <w:tab w:val="num" w:pos="4680"/>
        </w:tabs>
        <w:ind w:left="4680" w:hanging="360"/>
      </w:pPr>
      <w:rPr>
        <w:rFonts w:ascii="Arial" w:hAnsi="Arial" w:hint="default"/>
      </w:rPr>
    </w:lvl>
    <w:lvl w:ilvl="7" w:tplc="4132981C" w:tentative="1">
      <w:start w:val="1"/>
      <w:numFmt w:val="bullet"/>
      <w:lvlText w:val="•"/>
      <w:lvlJc w:val="left"/>
      <w:pPr>
        <w:tabs>
          <w:tab w:val="num" w:pos="5400"/>
        </w:tabs>
        <w:ind w:left="5400" w:hanging="360"/>
      </w:pPr>
      <w:rPr>
        <w:rFonts w:ascii="Arial" w:hAnsi="Arial" w:hint="default"/>
      </w:rPr>
    </w:lvl>
    <w:lvl w:ilvl="8" w:tplc="D6CE377A"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8B2AB3"/>
    <w:multiLevelType w:val="hybridMultilevel"/>
    <w:tmpl w:val="9948F7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1EB4EC6"/>
    <w:multiLevelType w:val="hybridMultilevel"/>
    <w:tmpl w:val="7328490C"/>
    <w:lvl w:ilvl="0" w:tplc="C9681360">
      <w:start w:val="1"/>
      <w:numFmt w:val="bullet"/>
      <w:lvlText w:val="›"/>
      <w:lvlJc w:val="left"/>
      <w:pPr>
        <w:tabs>
          <w:tab w:val="num" w:pos="720"/>
        </w:tabs>
        <w:ind w:left="720" w:hanging="360"/>
      </w:pPr>
      <w:rPr>
        <w:rFonts w:ascii="Arial" w:hAnsi="Arial" w:hint="default"/>
      </w:rPr>
    </w:lvl>
    <w:lvl w:ilvl="1" w:tplc="B8CA8E10">
      <w:numFmt w:val="bullet"/>
      <w:lvlText w:val="–"/>
      <w:lvlJc w:val="left"/>
      <w:pPr>
        <w:tabs>
          <w:tab w:val="num" w:pos="1440"/>
        </w:tabs>
        <w:ind w:left="1440" w:hanging="360"/>
      </w:pPr>
      <w:rPr>
        <w:rFonts w:ascii="Ericsson Capital TT" w:hAnsi="Ericsson Capital TT" w:hint="default"/>
      </w:rPr>
    </w:lvl>
    <w:lvl w:ilvl="2" w:tplc="9A065204" w:tentative="1">
      <w:start w:val="1"/>
      <w:numFmt w:val="bullet"/>
      <w:lvlText w:val="›"/>
      <w:lvlJc w:val="left"/>
      <w:pPr>
        <w:tabs>
          <w:tab w:val="num" w:pos="2160"/>
        </w:tabs>
        <w:ind w:left="2160" w:hanging="360"/>
      </w:pPr>
      <w:rPr>
        <w:rFonts w:ascii="Arial" w:hAnsi="Arial" w:hint="default"/>
      </w:rPr>
    </w:lvl>
    <w:lvl w:ilvl="3" w:tplc="D1367C6A" w:tentative="1">
      <w:start w:val="1"/>
      <w:numFmt w:val="bullet"/>
      <w:lvlText w:val="›"/>
      <w:lvlJc w:val="left"/>
      <w:pPr>
        <w:tabs>
          <w:tab w:val="num" w:pos="2880"/>
        </w:tabs>
        <w:ind w:left="2880" w:hanging="360"/>
      </w:pPr>
      <w:rPr>
        <w:rFonts w:ascii="Arial" w:hAnsi="Arial" w:hint="default"/>
      </w:rPr>
    </w:lvl>
    <w:lvl w:ilvl="4" w:tplc="7C64A76A" w:tentative="1">
      <w:start w:val="1"/>
      <w:numFmt w:val="bullet"/>
      <w:lvlText w:val="›"/>
      <w:lvlJc w:val="left"/>
      <w:pPr>
        <w:tabs>
          <w:tab w:val="num" w:pos="3600"/>
        </w:tabs>
        <w:ind w:left="3600" w:hanging="360"/>
      </w:pPr>
      <w:rPr>
        <w:rFonts w:ascii="Arial" w:hAnsi="Arial" w:hint="default"/>
      </w:rPr>
    </w:lvl>
    <w:lvl w:ilvl="5" w:tplc="FAAA0DCE" w:tentative="1">
      <w:start w:val="1"/>
      <w:numFmt w:val="bullet"/>
      <w:lvlText w:val="›"/>
      <w:lvlJc w:val="left"/>
      <w:pPr>
        <w:tabs>
          <w:tab w:val="num" w:pos="4320"/>
        </w:tabs>
        <w:ind w:left="4320" w:hanging="360"/>
      </w:pPr>
      <w:rPr>
        <w:rFonts w:ascii="Arial" w:hAnsi="Arial" w:hint="default"/>
      </w:rPr>
    </w:lvl>
    <w:lvl w:ilvl="6" w:tplc="111E064A" w:tentative="1">
      <w:start w:val="1"/>
      <w:numFmt w:val="bullet"/>
      <w:lvlText w:val="›"/>
      <w:lvlJc w:val="left"/>
      <w:pPr>
        <w:tabs>
          <w:tab w:val="num" w:pos="5040"/>
        </w:tabs>
        <w:ind w:left="5040" w:hanging="360"/>
      </w:pPr>
      <w:rPr>
        <w:rFonts w:ascii="Arial" w:hAnsi="Arial" w:hint="default"/>
      </w:rPr>
    </w:lvl>
    <w:lvl w:ilvl="7" w:tplc="C4D6E1BC" w:tentative="1">
      <w:start w:val="1"/>
      <w:numFmt w:val="bullet"/>
      <w:lvlText w:val="›"/>
      <w:lvlJc w:val="left"/>
      <w:pPr>
        <w:tabs>
          <w:tab w:val="num" w:pos="5760"/>
        </w:tabs>
        <w:ind w:left="5760" w:hanging="360"/>
      </w:pPr>
      <w:rPr>
        <w:rFonts w:ascii="Arial" w:hAnsi="Arial" w:hint="default"/>
      </w:rPr>
    </w:lvl>
    <w:lvl w:ilvl="8" w:tplc="7E4C86F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5BD4C68"/>
    <w:multiLevelType w:val="multilevel"/>
    <w:tmpl w:val="CDC6B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BB7223F"/>
    <w:multiLevelType w:val="hybridMultilevel"/>
    <w:tmpl w:val="2C0E9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581AFD"/>
    <w:multiLevelType w:val="hybridMultilevel"/>
    <w:tmpl w:val="1200C76C"/>
    <w:lvl w:ilvl="0" w:tplc="EDD6DB54">
      <w:start w:val="1"/>
      <w:numFmt w:val="bullet"/>
      <w:lvlText w:val="›"/>
      <w:lvlJc w:val="left"/>
      <w:pPr>
        <w:tabs>
          <w:tab w:val="num" w:pos="720"/>
        </w:tabs>
        <w:ind w:left="720" w:hanging="360"/>
      </w:pPr>
      <w:rPr>
        <w:rFonts w:ascii="Arial" w:hAnsi="Arial" w:cs="Times New Roman" w:hint="default"/>
      </w:rPr>
    </w:lvl>
    <w:lvl w:ilvl="1" w:tplc="D43C8DCE">
      <w:numFmt w:val="bullet"/>
      <w:lvlText w:val="–"/>
      <w:lvlJc w:val="left"/>
      <w:pPr>
        <w:tabs>
          <w:tab w:val="num" w:pos="1440"/>
        </w:tabs>
        <w:ind w:left="1440" w:hanging="360"/>
      </w:pPr>
      <w:rPr>
        <w:rFonts w:ascii="Ericsson Capital TT" w:hAnsi="Ericsson Capital TT" w:hint="default"/>
      </w:rPr>
    </w:lvl>
    <w:lvl w:ilvl="2" w:tplc="C3FE6362">
      <w:numFmt w:val="bullet"/>
      <w:lvlText w:val="›"/>
      <w:lvlJc w:val="left"/>
      <w:pPr>
        <w:tabs>
          <w:tab w:val="num" w:pos="2160"/>
        </w:tabs>
        <w:ind w:left="2160" w:hanging="360"/>
      </w:pPr>
      <w:rPr>
        <w:rFonts w:ascii="Ericsson Capital TT" w:hAnsi="Ericsson Capital TT" w:hint="default"/>
      </w:rPr>
    </w:lvl>
    <w:lvl w:ilvl="3" w:tplc="34C0187A">
      <w:start w:val="1"/>
      <w:numFmt w:val="bullet"/>
      <w:lvlText w:val="›"/>
      <w:lvlJc w:val="left"/>
      <w:pPr>
        <w:tabs>
          <w:tab w:val="num" w:pos="2880"/>
        </w:tabs>
        <w:ind w:left="2880" w:hanging="360"/>
      </w:pPr>
      <w:rPr>
        <w:rFonts w:ascii="Arial" w:hAnsi="Arial" w:cs="Times New Roman" w:hint="default"/>
      </w:rPr>
    </w:lvl>
    <w:lvl w:ilvl="4" w:tplc="6FB60D5C">
      <w:start w:val="1"/>
      <w:numFmt w:val="bullet"/>
      <w:lvlText w:val="›"/>
      <w:lvlJc w:val="left"/>
      <w:pPr>
        <w:tabs>
          <w:tab w:val="num" w:pos="3600"/>
        </w:tabs>
        <w:ind w:left="3600" w:hanging="360"/>
      </w:pPr>
      <w:rPr>
        <w:rFonts w:ascii="Arial" w:hAnsi="Arial" w:cs="Times New Roman" w:hint="default"/>
      </w:rPr>
    </w:lvl>
    <w:lvl w:ilvl="5" w:tplc="E7CC11C6">
      <w:start w:val="1"/>
      <w:numFmt w:val="bullet"/>
      <w:lvlText w:val="›"/>
      <w:lvlJc w:val="left"/>
      <w:pPr>
        <w:tabs>
          <w:tab w:val="num" w:pos="4320"/>
        </w:tabs>
        <w:ind w:left="4320" w:hanging="360"/>
      </w:pPr>
      <w:rPr>
        <w:rFonts w:ascii="Arial" w:hAnsi="Arial" w:cs="Times New Roman" w:hint="default"/>
      </w:rPr>
    </w:lvl>
    <w:lvl w:ilvl="6" w:tplc="2AE032DC">
      <w:start w:val="1"/>
      <w:numFmt w:val="bullet"/>
      <w:lvlText w:val="›"/>
      <w:lvlJc w:val="left"/>
      <w:pPr>
        <w:tabs>
          <w:tab w:val="num" w:pos="5040"/>
        </w:tabs>
        <w:ind w:left="5040" w:hanging="360"/>
      </w:pPr>
      <w:rPr>
        <w:rFonts w:ascii="Arial" w:hAnsi="Arial" w:cs="Times New Roman" w:hint="default"/>
      </w:rPr>
    </w:lvl>
    <w:lvl w:ilvl="7" w:tplc="90602BF2">
      <w:start w:val="1"/>
      <w:numFmt w:val="bullet"/>
      <w:lvlText w:val="›"/>
      <w:lvlJc w:val="left"/>
      <w:pPr>
        <w:tabs>
          <w:tab w:val="num" w:pos="5760"/>
        </w:tabs>
        <w:ind w:left="5760" w:hanging="360"/>
      </w:pPr>
      <w:rPr>
        <w:rFonts w:ascii="Arial" w:hAnsi="Arial" w:cs="Times New Roman" w:hint="default"/>
      </w:rPr>
    </w:lvl>
    <w:lvl w:ilvl="8" w:tplc="52B68FB6">
      <w:start w:val="1"/>
      <w:numFmt w:val="bullet"/>
      <w:lvlText w:val="›"/>
      <w:lvlJc w:val="left"/>
      <w:pPr>
        <w:tabs>
          <w:tab w:val="num" w:pos="6480"/>
        </w:tabs>
        <w:ind w:left="6480" w:hanging="360"/>
      </w:pPr>
      <w:rPr>
        <w:rFonts w:ascii="Arial" w:hAnsi="Arial" w:cs="Times New Roman" w:hint="default"/>
      </w:rPr>
    </w:lvl>
  </w:abstractNum>
  <w:abstractNum w:abstractNumId="37" w15:restartNumberingAfterBreak="0">
    <w:nsid w:val="703B4676"/>
    <w:multiLevelType w:val="multilevel"/>
    <w:tmpl w:val="CB341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037CF3"/>
    <w:multiLevelType w:val="hybridMultilevel"/>
    <w:tmpl w:val="D2D6F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124AFA"/>
    <w:multiLevelType w:val="hybridMultilevel"/>
    <w:tmpl w:val="1D0A8480"/>
    <w:lvl w:ilvl="0" w:tplc="BC963DD6">
      <w:start w:val="1"/>
      <w:numFmt w:val="bullet"/>
      <w:lvlText w:val="•"/>
      <w:lvlJc w:val="left"/>
      <w:pPr>
        <w:tabs>
          <w:tab w:val="num" w:pos="720"/>
        </w:tabs>
        <w:ind w:left="720" w:hanging="360"/>
      </w:pPr>
      <w:rPr>
        <w:rFonts w:ascii="Arial" w:hAnsi="Arial" w:hint="default"/>
      </w:rPr>
    </w:lvl>
    <w:lvl w:ilvl="1" w:tplc="9F6A3416">
      <w:numFmt w:val="bullet"/>
      <w:lvlText w:val="–"/>
      <w:lvlJc w:val="left"/>
      <w:pPr>
        <w:tabs>
          <w:tab w:val="num" w:pos="1440"/>
        </w:tabs>
        <w:ind w:left="1440" w:hanging="360"/>
      </w:pPr>
      <w:rPr>
        <w:rFonts w:ascii="Arial" w:hAnsi="Arial" w:hint="default"/>
      </w:rPr>
    </w:lvl>
    <w:lvl w:ilvl="2" w:tplc="89B8DDAE">
      <w:numFmt w:val="bullet"/>
      <w:lvlText w:val="•"/>
      <w:lvlJc w:val="left"/>
      <w:pPr>
        <w:tabs>
          <w:tab w:val="num" w:pos="2160"/>
        </w:tabs>
        <w:ind w:left="2160" w:hanging="360"/>
      </w:pPr>
      <w:rPr>
        <w:rFonts w:ascii="Arial" w:hAnsi="Arial" w:hint="default"/>
      </w:rPr>
    </w:lvl>
    <w:lvl w:ilvl="3" w:tplc="07BABAA0" w:tentative="1">
      <w:start w:val="1"/>
      <w:numFmt w:val="bullet"/>
      <w:lvlText w:val="•"/>
      <w:lvlJc w:val="left"/>
      <w:pPr>
        <w:tabs>
          <w:tab w:val="num" w:pos="2880"/>
        </w:tabs>
        <w:ind w:left="2880" w:hanging="360"/>
      </w:pPr>
      <w:rPr>
        <w:rFonts w:ascii="Arial" w:hAnsi="Arial" w:hint="default"/>
      </w:rPr>
    </w:lvl>
    <w:lvl w:ilvl="4" w:tplc="1272FFD8" w:tentative="1">
      <w:start w:val="1"/>
      <w:numFmt w:val="bullet"/>
      <w:lvlText w:val="•"/>
      <w:lvlJc w:val="left"/>
      <w:pPr>
        <w:tabs>
          <w:tab w:val="num" w:pos="3600"/>
        </w:tabs>
        <w:ind w:left="3600" w:hanging="360"/>
      </w:pPr>
      <w:rPr>
        <w:rFonts w:ascii="Arial" w:hAnsi="Arial" w:hint="default"/>
      </w:rPr>
    </w:lvl>
    <w:lvl w:ilvl="5" w:tplc="98AA46AE" w:tentative="1">
      <w:start w:val="1"/>
      <w:numFmt w:val="bullet"/>
      <w:lvlText w:val="•"/>
      <w:lvlJc w:val="left"/>
      <w:pPr>
        <w:tabs>
          <w:tab w:val="num" w:pos="4320"/>
        </w:tabs>
        <w:ind w:left="4320" w:hanging="360"/>
      </w:pPr>
      <w:rPr>
        <w:rFonts w:ascii="Arial" w:hAnsi="Arial" w:hint="default"/>
      </w:rPr>
    </w:lvl>
    <w:lvl w:ilvl="6" w:tplc="EBDCDBB2" w:tentative="1">
      <w:start w:val="1"/>
      <w:numFmt w:val="bullet"/>
      <w:lvlText w:val="•"/>
      <w:lvlJc w:val="left"/>
      <w:pPr>
        <w:tabs>
          <w:tab w:val="num" w:pos="5040"/>
        </w:tabs>
        <w:ind w:left="5040" w:hanging="360"/>
      </w:pPr>
      <w:rPr>
        <w:rFonts w:ascii="Arial" w:hAnsi="Arial" w:hint="default"/>
      </w:rPr>
    </w:lvl>
    <w:lvl w:ilvl="7" w:tplc="DEF85D2A" w:tentative="1">
      <w:start w:val="1"/>
      <w:numFmt w:val="bullet"/>
      <w:lvlText w:val="•"/>
      <w:lvlJc w:val="left"/>
      <w:pPr>
        <w:tabs>
          <w:tab w:val="num" w:pos="5760"/>
        </w:tabs>
        <w:ind w:left="5760" w:hanging="360"/>
      </w:pPr>
      <w:rPr>
        <w:rFonts w:ascii="Arial" w:hAnsi="Arial" w:hint="default"/>
      </w:rPr>
    </w:lvl>
    <w:lvl w:ilvl="8" w:tplc="92CACEA8"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28"/>
  </w:num>
  <w:num w:numId="3">
    <w:abstractNumId w:val="22"/>
  </w:num>
  <w:num w:numId="4">
    <w:abstractNumId w:val="23"/>
  </w:num>
  <w:num w:numId="5">
    <w:abstractNumId w:val="17"/>
  </w:num>
  <w:num w:numId="6">
    <w:abstractNumId w:val="27"/>
  </w:num>
  <w:num w:numId="7">
    <w:abstractNumId w:val="32"/>
  </w:num>
  <w:num w:numId="8">
    <w:abstractNumId w:val="18"/>
  </w:num>
  <w:num w:numId="9">
    <w:abstractNumId w:val="14"/>
  </w:num>
  <w:num w:numId="10">
    <w:abstractNumId w:val="2"/>
  </w:num>
  <w:num w:numId="11">
    <w:abstractNumId w:val="1"/>
  </w:num>
  <w:num w:numId="12">
    <w:abstractNumId w:val="0"/>
  </w:num>
  <w:num w:numId="13">
    <w:abstractNumId w:val="30"/>
  </w:num>
  <w:num w:numId="14">
    <w:abstractNumId w:val="19"/>
  </w:num>
  <w:num w:numId="15">
    <w:abstractNumId w:val="21"/>
  </w:num>
  <w:num w:numId="16">
    <w:abstractNumId w:val="10"/>
  </w:num>
  <w:num w:numId="17">
    <w:abstractNumId w:val="35"/>
  </w:num>
  <w:num w:numId="18">
    <w:abstractNumId w:val="16"/>
  </w:num>
  <w:num w:numId="19">
    <w:abstractNumId w:val="24"/>
  </w:num>
  <w:num w:numId="20">
    <w:abstractNumId w:val="39"/>
  </w:num>
  <w:num w:numId="21">
    <w:abstractNumId w:val="37"/>
  </w:num>
  <w:num w:numId="22">
    <w:abstractNumId w:val="11"/>
  </w:num>
  <w:num w:numId="23">
    <w:abstractNumId w:val="8"/>
  </w:num>
  <w:num w:numId="24">
    <w:abstractNumId w:val="26"/>
  </w:num>
  <w:num w:numId="25">
    <w:abstractNumId w:val="25"/>
  </w:num>
  <w:num w:numId="26">
    <w:abstractNumId w:val="29"/>
  </w:num>
  <w:num w:numId="27">
    <w:abstractNumId w:val="7"/>
  </w:num>
  <w:num w:numId="28">
    <w:abstractNumId w:val="40"/>
  </w:num>
  <w:num w:numId="29">
    <w:abstractNumId w:val="5"/>
  </w:num>
  <w:num w:numId="30">
    <w:abstractNumId w:val="33"/>
  </w:num>
  <w:num w:numId="31">
    <w:abstractNumId w:val="13"/>
  </w:num>
  <w:num w:numId="32">
    <w:abstractNumId w:val="8"/>
  </w:num>
  <w:num w:numId="33">
    <w:abstractNumId w:val="15"/>
  </w:num>
  <w:num w:numId="34">
    <w:abstractNumId w:val="6"/>
  </w:num>
  <w:num w:numId="35">
    <w:abstractNumId w:val="4"/>
  </w:num>
  <w:num w:numId="36">
    <w:abstractNumId w:val="38"/>
  </w:num>
  <w:num w:numId="37">
    <w:abstractNumId w:val="36"/>
  </w:num>
  <w:num w:numId="38">
    <w:abstractNumId w:val="34"/>
  </w:num>
  <w:num w:numId="39">
    <w:abstractNumId w:val="20"/>
  </w:num>
  <w:num w:numId="40">
    <w:abstractNumId w:val="12"/>
  </w:num>
  <w:num w:numId="41">
    <w:abstractNumId w:val="31"/>
  </w:num>
  <w:num w:numId="42">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37A47"/>
    <w:rsid w:val="00042009"/>
    <w:rsid w:val="000422E2"/>
    <w:rsid w:val="00042F22"/>
    <w:rsid w:val="000444EF"/>
    <w:rsid w:val="00052A07"/>
    <w:rsid w:val="000534E3"/>
    <w:rsid w:val="000539F8"/>
    <w:rsid w:val="0005606A"/>
    <w:rsid w:val="00057117"/>
    <w:rsid w:val="000616E7"/>
    <w:rsid w:val="0006487E"/>
    <w:rsid w:val="00065E1A"/>
    <w:rsid w:val="00066220"/>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4C24"/>
    <w:rsid w:val="000D0D07"/>
    <w:rsid w:val="000D4797"/>
    <w:rsid w:val="000E0527"/>
    <w:rsid w:val="000E1E92"/>
    <w:rsid w:val="000E29A3"/>
    <w:rsid w:val="000E72A4"/>
    <w:rsid w:val="000F06D6"/>
    <w:rsid w:val="000F0EB1"/>
    <w:rsid w:val="000F1106"/>
    <w:rsid w:val="000F3BE9"/>
    <w:rsid w:val="000F3F6C"/>
    <w:rsid w:val="000F6DF3"/>
    <w:rsid w:val="001005FF"/>
    <w:rsid w:val="00104940"/>
    <w:rsid w:val="001062FB"/>
    <w:rsid w:val="001063E6"/>
    <w:rsid w:val="00113CF4"/>
    <w:rsid w:val="001153EA"/>
    <w:rsid w:val="00115643"/>
    <w:rsid w:val="00116765"/>
    <w:rsid w:val="001219F5"/>
    <w:rsid w:val="00121A20"/>
    <w:rsid w:val="001220B3"/>
    <w:rsid w:val="0012377F"/>
    <w:rsid w:val="00124314"/>
    <w:rsid w:val="00126B4A"/>
    <w:rsid w:val="001277DD"/>
    <w:rsid w:val="00132FD0"/>
    <w:rsid w:val="001344C0"/>
    <w:rsid w:val="001346FA"/>
    <w:rsid w:val="00135252"/>
    <w:rsid w:val="00137AB5"/>
    <w:rsid w:val="00137F0B"/>
    <w:rsid w:val="00151E23"/>
    <w:rsid w:val="001526E0"/>
    <w:rsid w:val="0015373E"/>
    <w:rsid w:val="001551B5"/>
    <w:rsid w:val="00163C10"/>
    <w:rsid w:val="001642D1"/>
    <w:rsid w:val="001659C1"/>
    <w:rsid w:val="00173A8E"/>
    <w:rsid w:val="0018143F"/>
    <w:rsid w:val="00182E84"/>
    <w:rsid w:val="00190AC1"/>
    <w:rsid w:val="0019341A"/>
    <w:rsid w:val="001958C4"/>
    <w:rsid w:val="00197DF9"/>
    <w:rsid w:val="001A1987"/>
    <w:rsid w:val="001A2564"/>
    <w:rsid w:val="001A41E7"/>
    <w:rsid w:val="001A6173"/>
    <w:rsid w:val="001A6CBA"/>
    <w:rsid w:val="001A6DD0"/>
    <w:rsid w:val="001B0D97"/>
    <w:rsid w:val="001B5A5D"/>
    <w:rsid w:val="001C14C0"/>
    <w:rsid w:val="001C1CE5"/>
    <w:rsid w:val="001C3D2A"/>
    <w:rsid w:val="001D3335"/>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2D26"/>
    <w:rsid w:val="00223FCB"/>
    <w:rsid w:val="002252C3"/>
    <w:rsid w:val="00225C54"/>
    <w:rsid w:val="00230765"/>
    <w:rsid w:val="002319E4"/>
    <w:rsid w:val="00235632"/>
    <w:rsid w:val="00235872"/>
    <w:rsid w:val="00241559"/>
    <w:rsid w:val="002435B3"/>
    <w:rsid w:val="002451ED"/>
    <w:rsid w:val="002453A5"/>
    <w:rsid w:val="002458EB"/>
    <w:rsid w:val="002463AF"/>
    <w:rsid w:val="002500C8"/>
    <w:rsid w:val="00257543"/>
    <w:rsid w:val="002611E7"/>
    <w:rsid w:val="002617E7"/>
    <w:rsid w:val="00264228"/>
    <w:rsid w:val="00264334"/>
    <w:rsid w:val="0026473E"/>
    <w:rsid w:val="00266214"/>
    <w:rsid w:val="00267BEC"/>
    <w:rsid w:val="00267C83"/>
    <w:rsid w:val="0027144F"/>
    <w:rsid w:val="00271813"/>
    <w:rsid w:val="00271F3A"/>
    <w:rsid w:val="00273278"/>
    <w:rsid w:val="002737F4"/>
    <w:rsid w:val="002805F5"/>
    <w:rsid w:val="00280751"/>
    <w:rsid w:val="002811AB"/>
    <w:rsid w:val="0028248C"/>
    <w:rsid w:val="0028280A"/>
    <w:rsid w:val="002849FA"/>
    <w:rsid w:val="00286ACD"/>
    <w:rsid w:val="00287838"/>
    <w:rsid w:val="002907B5"/>
    <w:rsid w:val="00292EB7"/>
    <w:rsid w:val="0029586B"/>
    <w:rsid w:val="00296227"/>
    <w:rsid w:val="00296F44"/>
    <w:rsid w:val="0029777D"/>
    <w:rsid w:val="002A055E"/>
    <w:rsid w:val="002A1D4E"/>
    <w:rsid w:val="002A2869"/>
    <w:rsid w:val="002B24D6"/>
    <w:rsid w:val="002C41E6"/>
    <w:rsid w:val="002D071A"/>
    <w:rsid w:val="002D34B2"/>
    <w:rsid w:val="002D42C5"/>
    <w:rsid w:val="002D7637"/>
    <w:rsid w:val="002E17F2"/>
    <w:rsid w:val="002E395E"/>
    <w:rsid w:val="002E7CAE"/>
    <w:rsid w:val="002F2771"/>
    <w:rsid w:val="002F37A9"/>
    <w:rsid w:val="002F6288"/>
    <w:rsid w:val="00301CE6"/>
    <w:rsid w:val="0030256B"/>
    <w:rsid w:val="0030501F"/>
    <w:rsid w:val="00307BA1"/>
    <w:rsid w:val="00311702"/>
    <w:rsid w:val="00311E82"/>
    <w:rsid w:val="00313FD6"/>
    <w:rsid w:val="003143BD"/>
    <w:rsid w:val="00315FE3"/>
    <w:rsid w:val="003203ED"/>
    <w:rsid w:val="00321085"/>
    <w:rsid w:val="00322C9F"/>
    <w:rsid w:val="00324D23"/>
    <w:rsid w:val="00327997"/>
    <w:rsid w:val="00331751"/>
    <w:rsid w:val="00331B7B"/>
    <w:rsid w:val="00334579"/>
    <w:rsid w:val="00335858"/>
    <w:rsid w:val="00336BDA"/>
    <w:rsid w:val="00342BD7"/>
    <w:rsid w:val="0034583D"/>
    <w:rsid w:val="00346DB5"/>
    <w:rsid w:val="003477B1"/>
    <w:rsid w:val="00356A14"/>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0BED"/>
    <w:rsid w:val="003C11C8"/>
    <w:rsid w:val="003C2702"/>
    <w:rsid w:val="003C7806"/>
    <w:rsid w:val="003D109F"/>
    <w:rsid w:val="003D2478"/>
    <w:rsid w:val="003D3C45"/>
    <w:rsid w:val="003D5B1F"/>
    <w:rsid w:val="003D6737"/>
    <w:rsid w:val="003E15FA"/>
    <w:rsid w:val="003E55E4"/>
    <w:rsid w:val="003E74E3"/>
    <w:rsid w:val="003F05C7"/>
    <w:rsid w:val="003F2CD4"/>
    <w:rsid w:val="003F6BBE"/>
    <w:rsid w:val="004000E8"/>
    <w:rsid w:val="00402E2B"/>
    <w:rsid w:val="004033B5"/>
    <w:rsid w:val="004050EA"/>
    <w:rsid w:val="0040512B"/>
    <w:rsid w:val="00405CA5"/>
    <w:rsid w:val="00406885"/>
    <w:rsid w:val="00407CD3"/>
    <w:rsid w:val="00410134"/>
    <w:rsid w:val="00410B72"/>
    <w:rsid w:val="00410F18"/>
    <w:rsid w:val="0041263E"/>
    <w:rsid w:val="00412747"/>
    <w:rsid w:val="00413AAC"/>
    <w:rsid w:val="00413E92"/>
    <w:rsid w:val="00421105"/>
    <w:rsid w:val="00422B46"/>
    <w:rsid w:val="004242F4"/>
    <w:rsid w:val="00427248"/>
    <w:rsid w:val="004320AC"/>
    <w:rsid w:val="004346EA"/>
    <w:rsid w:val="00437447"/>
    <w:rsid w:val="00441782"/>
    <w:rsid w:val="00441A92"/>
    <w:rsid w:val="00444F56"/>
    <w:rsid w:val="00446488"/>
    <w:rsid w:val="004517AA"/>
    <w:rsid w:val="004529A4"/>
    <w:rsid w:val="00452CAC"/>
    <w:rsid w:val="00457565"/>
    <w:rsid w:val="00457B71"/>
    <w:rsid w:val="00465ABC"/>
    <w:rsid w:val="004669E2"/>
    <w:rsid w:val="00470C31"/>
    <w:rsid w:val="004734D0"/>
    <w:rsid w:val="00474C48"/>
    <w:rsid w:val="0047556B"/>
    <w:rsid w:val="00477768"/>
    <w:rsid w:val="00481EED"/>
    <w:rsid w:val="00492BC5"/>
    <w:rsid w:val="004964F1"/>
    <w:rsid w:val="004A16BC"/>
    <w:rsid w:val="004A2B94"/>
    <w:rsid w:val="004B7C0C"/>
    <w:rsid w:val="004C3898"/>
    <w:rsid w:val="004D36B1"/>
    <w:rsid w:val="004D7EBD"/>
    <w:rsid w:val="004E2680"/>
    <w:rsid w:val="004E28F9"/>
    <w:rsid w:val="004E462E"/>
    <w:rsid w:val="004E56DC"/>
    <w:rsid w:val="004E6C38"/>
    <w:rsid w:val="004E73B3"/>
    <w:rsid w:val="004E76F4"/>
    <w:rsid w:val="004F0B4E"/>
    <w:rsid w:val="004F0B6C"/>
    <w:rsid w:val="004F2078"/>
    <w:rsid w:val="004F4DA3"/>
    <w:rsid w:val="005043F8"/>
    <w:rsid w:val="00506557"/>
    <w:rsid w:val="0050677A"/>
    <w:rsid w:val="005108D8"/>
    <w:rsid w:val="005116F9"/>
    <w:rsid w:val="005153A7"/>
    <w:rsid w:val="005163F3"/>
    <w:rsid w:val="005219CF"/>
    <w:rsid w:val="00534B59"/>
    <w:rsid w:val="00536759"/>
    <w:rsid w:val="00537C62"/>
    <w:rsid w:val="00546970"/>
    <w:rsid w:val="00554192"/>
    <w:rsid w:val="00554E19"/>
    <w:rsid w:val="0056121F"/>
    <w:rsid w:val="005722A9"/>
    <w:rsid w:val="00572505"/>
    <w:rsid w:val="00575DA6"/>
    <w:rsid w:val="00576FE1"/>
    <w:rsid w:val="00582809"/>
    <w:rsid w:val="00583D71"/>
    <w:rsid w:val="0058798C"/>
    <w:rsid w:val="005900FA"/>
    <w:rsid w:val="005935A4"/>
    <w:rsid w:val="005948C2"/>
    <w:rsid w:val="00595DCA"/>
    <w:rsid w:val="0059779B"/>
    <w:rsid w:val="005A209A"/>
    <w:rsid w:val="005A662D"/>
    <w:rsid w:val="005A6BB7"/>
    <w:rsid w:val="005B35D7"/>
    <w:rsid w:val="005B392A"/>
    <w:rsid w:val="005B3AA3"/>
    <w:rsid w:val="005B6F83"/>
    <w:rsid w:val="005C6DD7"/>
    <w:rsid w:val="005C74FB"/>
    <w:rsid w:val="005D1602"/>
    <w:rsid w:val="005D2993"/>
    <w:rsid w:val="005D3298"/>
    <w:rsid w:val="005D4C16"/>
    <w:rsid w:val="005E385F"/>
    <w:rsid w:val="005E5B81"/>
    <w:rsid w:val="005F2CB1"/>
    <w:rsid w:val="005F3025"/>
    <w:rsid w:val="005F618C"/>
    <w:rsid w:val="005F70BD"/>
    <w:rsid w:val="0060283C"/>
    <w:rsid w:val="00604F14"/>
    <w:rsid w:val="00611B83"/>
    <w:rsid w:val="00613257"/>
    <w:rsid w:val="00616B73"/>
    <w:rsid w:val="00620A71"/>
    <w:rsid w:val="00620D80"/>
    <w:rsid w:val="006234A6"/>
    <w:rsid w:val="00630001"/>
    <w:rsid w:val="006311B3"/>
    <w:rsid w:val="0063284C"/>
    <w:rsid w:val="00636398"/>
    <w:rsid w:val="006368D3"/>
    <w:rsid w:val="006377EC"/>
    <w:rsid w:val="00637B89"/>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67CD"/>
    <w:rsid w:val="00695FC2"/>
    <w:rsid w:val="00696949"/>
    <w:rsid w:val="00697052"/>
    <w:rsid w:val="006975B4"/>
    <w:rsid w:val="006A46FB"/>
    <w:rsid w:val="006A5E28"/>
    <w:rsid w:val="006A6585"/>
    <w:rsid w:val="006A697B"/>
    <w:rsid w:val="006A7AFF"/>
    <w:rsid w:val="006B1816"/>
    <w:rsid w:val="006B2099"/>
    <w:rsid w:val="006B50CF"/>
    <w:rsid w:val="006C03B8"/>
    <w:rsid w:val="006C5EC9"/>
    <w:rsid w:val="006C6059"/>
    <w:rsid w:val="006C7522"/>
    <w:rsid w:val="006D4066"/>
    <w:rsid w:val="006D6F08"/>
    <w:rsid w:val="006E062C"/>
    <w:rsid w:val="006E1514"/>
    <w:rsid w:val="006E2288"/>
    <w:rsid w:val="006E28B7"/>
    <w:rsid w:val="006E3310"/>
    <w:rsid w:val="006E4E39"/>
    <w:rsid w:val="006E565E"/>
    <w:rsid w:val="006E673D"/>
    <w:rsid w:val="006E6F50"/>
    <w:rsid w:val="006E7978"/>
    <w:rsid w:val="006E7D3B"/>
    <w:rsid w:val="006F1975"/>
    <w:rsid w:val="006F1B70"/>
    <w:rsid w:val="006F341D"/>
    <w:rsid w:val="006F3CDE"/>
    <w:rsid w:val="006F58D4"/>
    <w:rsid w:val="0070346E"/>
    <w:rsid w:val="00704C41"/>
    <w:rsid w:val="00704EDB"/>
    <w:rsid w:val="00705830"/>
    <w:rsid w:val="00706101"/>
    <w:rsid w:val="00707072"/>
    <w:rsid w:val="00707D61"/>
    <w:rsid w:val="00712287"/>
    <w:rsid w:val="00712772"/>
    <w:rsid w:val="007148D3"/>
    <w:rsid w:val="00715B9A"/>
    <w:rsid w:val="0072386C"/>
    <w:rsid w:val="00726EA6"/>
    <w:rsid w:val="00727208"/>
    <w:rsid w:val="00727680"/>
    <w:rsid w:val="0073200E"/>
    <w:rsid w:val="007348B1"/>
    <w:rsid w:val="007362A6"/>
    <w:rsid w:val="00736D7D"/>
    <w:rsid w:val="00737FB0"/>
    <w:rsid w:val="00740E58"/>
    <w:rsid w:val="007445A0"/>
    <w:rsid w:val="0074524B"/>
    <w:rsid w:val="00747D8B"/>
    <w:rsid w:val="00751228"/>
    <w:rsid w:val="007571E1"/>
    <w:rsid w:val="007604B2"/>
    <w:rsid w:val="00765281"/>
    <w:rsid w:val="00766BAD"/>
    <w:rsid w:val="007679B0"/>
    <w:rsid w:val="007755F2"/>
    <w:rsid w:val="00776971"/>
    <w:rsid w:val="00777D37"/>
    <w:rsid w:val="0078177E"/>
    <w:rsid w:val="0078304C"/>
    <w:rsid w:val="00783673"/>
    <w:rsid w:val="00785490"/>
    <w:rsid w:val="00787619"/>
    <w:rsid w:val="00790B99"/>
    <w:rsid w:val="007925EA"/>
    <w:rsid w:val="00793CD8"/>
    <w:rsid w:val="00794D78"/>
    <w:rsid w:val="00795C92"/>
    <w:rsid w:val="00796231"/>
    <w:rsid w:val="007A1CB3"/>
    <w:rsid w:val="007A306F"/>
    <w:rsid w:val="007A43A6"/>
    <w:rsid w:val="007A58A6"/>
    <w:rsid w:val="007A5B38"/>
    <w:rsid w:val="007B3D2D"/>
    <w:rsid w:val="007B50AE"/>
    <w:rsid w:val="007B51DF"/>
    <w:rsid w:val="007B735A"/>
    <w:rsid w:val="007B7374"/>
    <w:rsid w:val="007C05DD"/>
    <w:rsid w:val="007C097A"/>
    <w:rsid w:val="007C1D53"/>
    <w:rsid w:val="007C3D18"/>
    <w:rsid w:val="007C60BF"/>
    <w:rsid w:val="007C6A07"/>
    <w:rsid w:val="007C75A1"/>
    <w:rsid w:val="007C77A5"/>
    <w:rsid w:val="007D04E5"/>
    <w:rsid w:val="007D5901"/>
    <w:rsid w:val="007D7526"/>
    <w:rsid w:val="007E4610"/>
    <w:rsid w:val="007E4715"/>
    <w:rsid w:val="007E505B"/>
    <w:rsid w:val="007E7091"/>
    <w:rsid w:val="007F4E61"/>
    <w:rsid w:val="007F75D5"/>
    <w:rsid w:val="00803FAE"/>
    <w:rsid w:val="0080605F"/>
    <w:rsid w:val="00806EE7"/>
    <w:rsid w:val="00807373"/>
    <w:rsid w:val="00807786"/>
    <w:rsid w:val="00811FCB"/>
    <w:rsid w:val="00813FAC"/>
    <w:rsid w:val="008158D6"/>
    <w:rsid w:val="00817196"/>
    <w:rsid w:val="008235DB"/>
    <w:rsid w:val="00824AB4"/>
    <w:rsid w:val="00825C42"/>
    <w:rsid w:val="00825D25"/>
    <w:rsid w:val="00827D6F"/>
    <w:rsid w:val="00836769"/>
    <w:rsid w:val="008376AC"/>
    <w:rsid w:val="008444E8"/>
    <w:rsid w:val="00844E80"/>
    <w:rsid w:val="00846FE7"/>
    <w:rsid w:val="008532F8"/>
    <w:rsid w:val="00856911"/>
    <w:rsid w:val="008676BC"/>
    <w:rsid w:val="008677FD"/>
    <w:rsid w:val="008706D4"/>
    <w:rsid w:val="00870F8A"/>
    <w:rsid w:val="008719A4"/>
    <w:rsid w:val="00871D23"/>
    <w:rsid w:val="00874312"/>
    <w:rsid w:val="0087437C"/>
    <w:rsid w:val="00875CD7"/>
    <w:rsid w:val="008769A1"/>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0E2A"/>
    <w:rsid w:val="008F1EAB"/>
    <w:rsid w:val="008F33DC"/>
    <w:rsid w:val="008F477F"/>
    <w:rsid w:val="00902350"/>
    <w:rsid w:val="0090336B"/>
    <w:rsid w:val="009053AA"/>
    <w:rsid w:val="00906939"/>
    <w:rsid w:val="00910B7D"/>
    <w:rsid w:val="00911DFB"/>
    <w:rsid w:val="009139D9"/>
    <w:rsid w:val="00914AD8"/>
    <w:rsid w:val="00916079"/>
    <w:rsid w:val="0091662C"/>
    <w:rsid w:val="00917CE9"/>
    <w:rsid w:val="00920BF2"/>
    <w:rsid w:val="00922010"/>
    <w:rsid w:val="009256C2"/>
    <w:rsid w:val="00931BD9"/>
    <w:rsid w:val="00935739"/>
    <w:rsid w:val="009368F3"/>
    <w:rsid w:val="00941636"/>
    <w:rsid w:val="00943742"/>
    <w:rsid w:val="00945C05"/>
    <w:rsid w:val="00945DBB"/>
    <w:rsid w:val="00946945"/>
    <w:rsid w:val="00947713"/>
    <w:rsid w:val="0095007F"/>
    <w:rsid w:val="00950DE7"/>
    <w:rsid w:val="00952A24"/>
    <w:rsid w:val="00953920"/>
    <w:rsid w:val="00953D47"/>
    <w:rsid w:val="0095681E"/>
    <w:rsid w:val="009572D4"/>
    <w:rsid w:val="00961921"/>
    <w:rsid w:val="0096430A"/>
    <w:rsid w:val="0096554B"/>
    <w:rsid w:val="0096584A"/>
    <w:rsid w:val="00970CAD"/>
    <w:rsid w:val="00971D5A"/>
    <w:rsid w:val="00971F08"/>
    <w:rsid w:val="0097493A"/>
    <w:rsid w:val="0097603D"/>
    <w:rsid w:val="00976949"/>
    <w:rsid w:val="00980477"/>
    <w:rsid w:val="00985253"/>
    <w:rsid w:val="009853B3"/>
    <w:rsid w:val="00985BFD"/>
    <w:rsid w:val="00990630"/>
    <w:rsid w:val="00991761"/>
    <w:rsid w:val="00994DCA"/>
    <w:rsid w:val="009960EC"/>
    <w:rsid w:val="009970DD"/>
    <w:rsid w:val="00997CB2"/>
    <w:rsid w:val="009A0FBA"/>
    <w:rsid w:val="009A115A"/>
    <w:rsid w:val="009A1601"/>
    <w:rsid w:val="009A18A7"/>
    <w:rsid w:val="009A25D5"/>
    <w:rsid w:val="009A462D"/>
    <w:rsid w:val="009A5CBA"/>
    <w:rsid w:val="009B14F4"/>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9F6BF8"/>
    <w:rsid w:val="00A031D8"/>
    <w:rsid w:val="00A048A8"/>
    <w:rsid w:val="00A04F49"/>
    <w:rsid w:val="00A134C1"/>
    <w:rsid w:val="00A13E54"/>
    <w:rsid w:val="00A15745"/>
    <w:rsid w:val="00A17F63"/>
    <w:rsid w:val="00A2193B"/>
    <w:rsid w:val="00A2351A"/>
    <w:rsid w:val="00A264A9"/>
    <w:rsid w:val="00A27785"/>
    <w:rsid w:val="00A30187"/>
    <w:rsid w:val="00A319B7"/>
    <w:rsid w:val="00A3448A"/>
    <w:rsid w:val="00A36297"/>
    <w:rsid w:val="00A41E2B"/>
    <w:rsid w:val="00A45B74"/>
    <w:rsid w:val="00A52E1D"/>
    <w:rsid w:val="00A61499"/>
    <w:rsid w:val="00A62A77"/>
    <w:rsid w:val="00A63483"/>
    <w:rsid w:val="00A63B40"/>
    <w:rsid w:val="00A657D7"/>
    <w:rsid w:val="00A660AC"/>
    <w:rsid w:val="00A67E6C"/>
    <w:rsid w:val="00A71B99"/>
    <w:rsid w:val="00A739D0"/>
    <w:rsid w:val="00A75F08"/>
    <w:rsid w:val="00A761D4"/>
    <w:rsid w:val="00A77EC4"/>
    <w:rsid w:val="00A81A6D"/>
    <w:rsid w:val="00A85C6C"/>
    <w:rsid w:val="00A85EF6"/>
    <w:rsid w:val="00A87D77"/>
    <w:rsid w:val="00A92879"/>
    <w:rsid w:val="00A9442A"/>
    <w:rsid w:val="00A96212"/>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0198"/>
    <w:rsid w:val="00AF1C5D"/>
    <w:rsid w:val="00AF42D7"/>
    <w:rsid w:val="00B006FE"/>
    <w:rsid w:val="00B007CB"/>
    <w:rsid w:val="00B02AA9"/>
    <w:rsid w:val="00B02FA3"/>
    <w:rsid w:val="00B03374"/>
    <w:rsid w:val="00B05084"/>
    <w:rsid w:val="00B13521"/>
    <w:rsid w:val="00B135C5"/>
    <w:rsid w:val="00B157F9"/>
    <w:rsid w:val="00B20256"/>
    <w:rsid w:val="00B20D09"/>
    <w:rsid w:val="00B2763F"/>
    <w:rsid w:val="00B27AAC"/>
    <w:rsid w:val="00B30929"/>
    <w:rsid w:val="00B342CB"/>
    <w:rsid w:val="00B372AA"/>
    <w:rsid w:val="00B40445"/>
    <w:rsid w:val="00B41888"/>
    <w:rsid w:val="00B45A52"/>
    <w:rsid w:val="00B46175"/>
    <w:rsid w:val="00B502E9"/>
    <w:rsid w:val="00B60384"/>
    <w:rsid w:val="00B64DB1"/>
    <w:rsid w:val="00B664C7"/>
    <w:rsid w:val="00B739F6"/>
    <w:rsid w:val="00B75A51"/>
    <w:rsid w:val="00B775AD"/>
    <w:rsid w:val="00B81231"/>
    <w:rsid w:val="00B81A6C"/>
    <w:rsid w:val="00B85DE5"/>
    <w:rsid w:val="00B90F73"/>
    <w:rsid w:val="00B92426"/>
    <w:rsid w:val="00B93B59"/>
    <w:rsid w:val="00B9406A"/>
    <w:rsid w:val="00B96AD6"/>
    <w:rsid w:val="00BA2280"/>
    <w:rsid w:val="00BA2A08"/>
    <w:rsid w:val="00BA56D2"/>
    <w:rsid w:val="00BA76E0"/>
    <w:rsid w:val="00BB2A25"/>
    <w:rsid w:val="00BB51E9"/>
    <w:rsid w:val="00BB6F29"/>
    <w:rsid w:val="00BC0FDC"/>
    <w:rsid w:val="00BC3053"/>
    <w:rsid w:val="00BC4D2E"/>
    <w:rsid w:val="00BC5DE3"/>
    <w:rsid w:val="00BC5E07"/>
    <w:rsid w:val="00BD48AC"/>
    <w:rsid w:val="00BD5F1A"/>
    <w:rsid w:val="00BD6A12"/>
    <w:rsid w:val="00BE1234"/>
    <w:rsid w:val="00BE2FA6"/>
    <w:rsid w:val="00BE333F"/>
    <w:rsid w:val="00BE7406"/>
    <w:rsid w:val="00BE7603"/>
    <w:rsid w:val="00BF3279"/>
    <w:rsid w:val="00BF35F6"/>
    <w:rsid w:val="00BF74C7"/>
    <w:rsid w:val="00BF7642"/>
    <w:rsid w:val="00BF7E99"/>
    <w:rsid w:val="00C000CA"/>
    <w:rsid w:val="00C015F1"/>
    <w:rsid w:val="00C01F33"/>
    <w:rsid w:val="00C02A4C"/>
    <w:rsid w:val="00C02CC6"/>
    <w:rsid w:val="00C040F7"/>
    <w:rsid w:val="00C044AB"/>
    <w:rsid w:val="00C05706"/>
    <w:rsid w:val="00C0575C"/>
    <w:rsid w:val="00C07377"/>
    <w:rsid w:val="00C10478"/>
    <w:rsid w:val="00C12107"/>
    <w:rsid w:val="00C14D4B"/>
    <w:rsid w:val="00C154BB"/>
    <w:rsid w:val="00C279B5"/>
    <w:rsid w:val="00C27C45"/>
    <w:rsid w:val="00C33BAB"/>
    <w:rsid w:val="00C3719D"/>
    <w:rsid w:val="00C5397C"/>
    <w:rsid w:val="00C54995"/>
    <w:rsid w:val="00C54D41"/>
    <w:rsid w:val="00C567B1"/>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0F07"/>
    <w:rsid w:val="00CB1F63"/>
    <w:rsid w:val="00CB7170"/>
    <w:rsid w:val="00CC040E"/>
    <w:rsid w:val="00CC111F"/>
    <w:rsid w:val="00CC2011"/>
    <w:rsid w:val="00CC3EA0"/>
    <w:rsid w:val="00CC7B45"/>
    <w:rsid w:val="00CD0D9B"/>
    <w:rsid w:val="00CD1188"/>
    <w:rsid w:val="00CD2ED1"/>
    <w:rsid w:val="00CD337B"/>
    <w:rsid w:val="00CE0424"/>
    <w:rsid w:val="00CE56A7"/>
    <w:rsid w:val="00CE7553"/>
    <w:rsid w:val="00CE7561"/>
    <w:rsid w:val="00CF1354"/>
    <w:rsid w:val="00CF3B1F"/>
    <w:rsid w:val="00CF3BF6"/>
    <w:rsid w:val="00CF55A4"/>
    <w:rsid w:val="00CF58F4"/>
    <w:rsid w:val="00CF625B"/>
    <w:rsid w:val="00CF687E"/>
    <w:rsid w:val="00D0349B"/>
    <w:rsid w:val="00D06ECB"/>
    <w:rsid w:val="00D10249"/>
    <w:rsid w:val="00D115C3"/>
    <w:rsid w:val="00D11897"/>
    <w:rsid w:val="00D13135"/>
    <w:rsid w:val="00D13E4E"/>
    <w:rsid w:val="00D1525D"/>
    <w:rsid w:val="00D20DDF"/>
    <w:rsid w:val="00D239A7"/>
    <w:rsid w:val="00D23F47"/>
    <w:rsid w:val="00D36E71"/>
    <w:rsid w:val="00D37D87"/>
    <w:rsid w:val="00D40B33"/>
    <w:rsid w:val="00D42BCB"/>
    <w:rsid w:val="00D4318F"/>
    <w:rsid w:val="00D438BF"/>
    <w:rsid w:val="00D440F8"/>
    <w:rsid w:val="00D546FF"/>
    <w:rsid w:val="00D55AD5"/>
    <w:rsid w:val="00D576CA"/>
    <w:rsid w:val="00D61AF5"/>
    <w:rsid w:val="00D652B5"/>
    <w:rsid w:val="00D66155"/>
    <w:rsid w:val="00D66266"/>
    <w:rsid w:val="00D708B0"/>
    <w:rsid w:val="00D77B1D"/>
    <w:rsid w:val="00D8021F"/>
    <w:rsid w:val="00D80383"/>
    <w:rsid w:val="00D81F6B"/>
    <w:rsid w:val="00D823C6"/>
    <w:rsid w:val="00D85572"/>
    <w:rsid w:val="00D86CA3"/>
    <w:rsid w:val="00D871CE"/>
    <w:rsid w:val="00D9196D"/>
    <w:rsid w:val="00D92982"/>
    <w:rsid w:val="00DA084B"/>
    <w:rsid w:val="00DA305E"/>
    <w:rsid w:val="00DA3458"/>
    <w:rsid w:val="00DA5417"/>
    <w:rsid w:val="00DA56E8"/>
    <w:rsid w:val="00DA633C"/>
    <w:rsid w:val="00DB0A9F"/>
    <w:rsid w:val="00DB377D"/>
    <w:rsid w:val="00DC2639"/>
    <w:rsid w:val="00DC2D36"/>
    <w:rsid w:val="00DC53EF"/>
    <w:rsid w:val="00DE2B93"/>
    <w:rsid w:val="00DE5608"/>
    <w:rsid w:val="00DE58D0"/>
    <w:rsid w:val="00DE654F"/>
    <w:rsid w:val="00DF0B6E"/>
    <w:rsid w:val="00DF15E0"/>
    <w:rsid w:val="00DF37A0"/>
    <w:rsid w:val="00DF7FE7"/>
    <w:rsid w:val="00E07B59"/>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5039"/>
    <w:rsid w:val="00E46886"/>
    <w:rsid w:val="00E47AEF"/>
    <w:rsid w:val="00E53B75"/>
    <w:rsid w:val="00E54E3B"/>
    <w:rsid w:val="00E5689D"/>
    <w:rsid w:val="00E56CA9"/>
    <w:rsid w:val="00E57565"/>
    <w:rsid w:val="00E63838"/>
    <w:rsid w:val="00E64434"/>
    <w:rsid w:val="00E64B80"/>
    <w:rsid w:val="00E66A2A"/>
    <w:rsid w:val="00E66F86"/>
    <w:rsid w:val="00E67C51"/>
    <w:rsid w:val="00E72EFC"/>
    <w:rsid w:val="00E758EC"/>
    <w:rsid w:val="00E8234C"/>
    <w:rsid w:val="00E83AA9"/>
    <w:rsid w:val="00E85928"/>
    <w:rsid w:val="00E85C21"/>
    <w:rsid w:val="00E87822"/>
    <w:rsid w:val="00E90395"/>
    <w:rsid w:val="00E90E49"/>
    <w:rsid w:val="00E917F9"/>
    <w:rsid w:val="00E9291C"/>
    <w:rsid w:val="00E93FFE"/>
    <w:rsid w:val="00E94F8A"/>
    <w:rsid w:val="00E95412"/>
    <w:rsid w:val="00EA4B16"/>
    <w:rsid w:val="00EA7A41"/>
    <w:rsid w:val="00EB077B"/>
    <w:rsid w:val="00EB4EA2"/>
    <w:rsid w:val="00EC27C6"/>
    <w:rsid w:val="00EC4207"/>
    <w:rsid w:val="00EC5653"/>
    <w:rsid w:val="00EC71CE"/>
    <w:rsid w:val="00EC77A7"/>
    <w:rsid w:val="00ED1006"/>
    <w:rsid w:val="00EE5235"/>
    <w:rsid w:val="00EE59C8"/>
    <w:rsid w:val="00EF18FE"/>
    <w:rsid w:val="00EF5787"/>
    <w:rsid w:val="00EF60D0"/>
    <w:rsid w:val="00F0528D"/>
    <w:rsid w:val="00F06C67"/>
    <w:rsid w:val="00F06DFD"/>
    <w:rsid w:val="00F071D1"/>
    <w:rsid w:val="00F07533"/>
    <w:rsid w:val="00F10629"/>
    <w:rsid w:val="00F152DE"/>
    <w:rsid w:val="00F15FA5"/>
    <w:rsid w:val="00F16D4A"/>
    <w:rsid w:val="00F209B7"/>
    <w:rsid w:val="00F2376F"/>
    <w:rsid w:val="00F243D8"/>
    <w:rsid w:val="00F30828"/>
    <w:rsid w:val="00F313D6"/>
    <w:rsid w:val="00F40F0C"/>
    <w:rsid w:val="00F4766C"/>
    <w:rsid w:val="00F50539"/>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26D"/>
    <w:rsid w:val="00F76EFA"/>
    <w:rsid w:val="00F804BE"/>
    <w:rsid w:val="00F817CE"/>
    <w:rsid w:val="00F8456C"/>
    <w:rsid w:val="00F859D8"/>
    <w:rsid w:val="00F868F5"/>
    <w:rsid w:val="00F9056A"/>
    <w:rsid w:val="00F90F8D"/>
    <w:rsid w:val="00F92782"/>
    <w:rsid w:val="00F93AA9"/>
    <w:rsid w:val="00F96985"/>
    <w:rsid w:val="00F97838"/>
    <w:rsid w:val="00FA2BB3"/>
    <w:rsid w:val="00FB0B00"/>
    <w:rsid w:val="00FB4417"/>
    <w:rsid w:val="00FB4C80"/>
    <w:rsid w:val="00FB6A6A"/>
    <w:rsid w:val="00FC070C"/>
    <w:rsid w:val="00FC4530"/>
    <w:rsid w:val="00FC7429"/>
    <w:rsid w:val="00FD07F6"/>
    <w:rsid w:val="00FD1EC8"/>
    <w:rsid w:val="00FD47ED"/>
    <w:rsid w:val="00FD4B2B"/>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E5235"/>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EE523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EE5235"/>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EE5235"/>
    <w:pPr>
      <w:numPr>
        <w:ilvl w:val="2"/>
      </w:numPr>
      <w:spacing w:before="120"/>
      <w:outlineLvl w:val="2"/>
    </w:pPr>
    <w:rPr>
      <w:sz w:val="24"/>
      <w:szCs w:val="28"/>
    </w:rPr>
  </w:style>
  <w:style w:type="paragraph" w:styleId="Heading4">
    <w:name w:val="heading 4"/>
    <w:basedOn w:val="Heading3"/>
    <w:next w:val="Normal"/>
    <w:qFormat/>
    <w:rsid w:val="00EE5235"/>
    <w:pPr>
      <w:numPr>
        <w:ilvl w:val="3"/>
      </w:numPr>
      <w:outlineLvl w:val="3"/>
    </w:pPr>
    <w:rPr>
      <w:szCs w:val="24"/>
    </w:rPr>
  </w:style>
  <w:style w:type="paragraph" w:styleId="Heading5">
    <w:name w:val="heading 5"/>
    <w:basedOn w:val="Heading4"/>
    <w:next w:val="Normal"/>
    <w:qFormat/>
    <w:rsid w:val="00EE5235"/>
    <w:pPr>
      <w:numPr>
        <w:ilvl w:val="4"/>
      </w:numPr>
      <w:outlineLvl w:val="4"/>
    </w:pPr>
    <w:rPr>
      <w:sz w:val="22"/>
      <w:szCs w:val="22"/>
    </w:rPr>
  </w:style>
  <w:style w:type="paragraph" w:styleId="Heading6">
    <w:name w:val="heading 6"/>
    <w:basedOn w:val="Normal"/>
    <w:next w:val="Normal"/>
    <w:qFormat/>
    <w:rsid w:val="00EE5235"/>
    <w:pPr>
      <w:keepNext/>
      <w:keepLines/>
      <w:numPr>
        <w:ilvl w:val="5"/>
        <w:numId w:val="1"/>
      </w:numPr>
      <w:spacing w:before="120"/>
      <w:outlineLvl w:val="5"/>
    </w:pPr>
    <w:rPr>
      <w:rFonts w:cs="Arial"/>
    </w:rPr>
  </w:style>
  <w:style w:type="paragraph" w:styleId="Heading7">
    <w:name w:val="heading 7"/>
    <w:basedOn w:val="Normal"/>
    <w:next w:val="Normal"/>
    <w:qFormat/>
    <w:rsid w:val="00EE5235"/>
    <w:pPr>
      <w:keepNext/>
      <w:keepLines/>
      <w:numPr>
        <w:ilvl w:val="6"/>
        <w:numId w:val="1"/>
      </w:numPr>
      <w:spacing w:before="120"/>
      <w:outlineLvl w:val="6"/>
    </w:pPr>
    <w:rPr>
      <w:rFonts w:cs="Arial"/>
    </w:rPr>
  </w:style>
  <w:style w:type="paragraph" w:styleId="Heading8">
    <w:name w:val="heading 8"/>
    <w:basedOn w:val="Heading7"/>
    <w:next w:val="Normal"/>
    <w:qFormat/>
    <w:rsid w:val="00EE5235"/>
    <w:pPr>
      <w:numPr>
        <w:ilvl w:val="7"/>
      </w:numPr>
      <w:outlineLvl w:val="7"/>
    </w:pPr>
  </w:style>
  <w:style w:type="paragraph" w:styleId="Heading9">
    <w:name w:val="heading 9"/>
    <w:basedOn w:val="Heading8"/>
    <w:next w:val="Normal"/>
    <w:qFormat/>
    <w:rsid w:val="00EE5235"/>
    <w:pPr>
      <w:numPr>
        <w:ilvl w:val="8"/>
      </w:numPr>
      <w:outlineLvl w:val="8"/>
    </w:pPr>
  </w:style>
  <w:style w:type="character" w:default="1" w:styleId="DefaultParagraphFont">
    <w:name w:val="Default Paragraph Font"/>
    <w:uiPriority w:val="1"/>
    <w:semiHidden/>
    <w:unhideWhenUsed/>
    <w:rsid w:val="00EE523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E5235"/>
  </w:style>
  <w:style w:type="paragraph" w:styleId="TOC8">
    <w:name w:val="toc 8"/>
    <w:basedOn w:val="TOC1"/>
    <w:semiHidden/>
    <w:rsid w:val="00EE5235"/>
    <w:pPr>
      <w:spacing w:before="180"/>
      <w:ind w:left="2693" w:hanging="2693"/>
    </w:pPr>
    <w:rPr>
      <w:b w:val="0"/>
      <w:bCs/>
    </w:rPr>
  </w:style>
  <w:style w:type="paragraph" w:styleId="TOC1">
    <w:name w:val="toc 1"/>
    <w:aliases w:val="Observation TOC2"/>
    <w:uiPriority w:val="39"/>
    <w:rsid w:val="00EE5235"/>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EE5235"/>
    <w:pPr>
      <w:keepNext/>
      <w:keepLines/>
      <w:spacing w:before="180"/>
      <w:jc w:val="center"/>
    </w:pPr>
  </w:style>
  <w:style w:type="paragraph" w:styleId="Caption">
    <w:name w:val="caption"/>
    <w:basedOn w:val="Normal"/>
    <w:next w:val="Normal"/>
    <w:qFormat/>
    <w:rsid w:val="00EE5235"/>
    <w:pPr>
      <w:spacing w:after="240"/>
      <w:jc w:val="center"/>
    </w:pPr>
    <w:rPr>
      <w:b/>
      <w:bCs/>
    </w:rPr>
  </w:style>
  <w:style w:type="paragraph" w:styleId="TOC5">
    <w:name w:val="toc 5"/>
    <w:aliases w:val="Observation TOC"/>
    <w:basedOn w:val="TOC4"/>
    <w:semiHidden/>
    <w:rsid w:val="00EE5235"/>
    <w:pPr>
      <w:tabs>
        <w:tab w:val="right" w:pos="1701"/>
      </w:tabs>
      <w:ind w:left="1701" w:hanging="1701"/>
    </w:pPr>
  </w:style>
  <w:style w:type="paragraph" w:styleId="TOC4">
    <w:name w:val="toc 4"/>
    <w:basedOn w:val="TOC3"/>
    <w:semiHidden/>
    <w:rsid w:val="00EE5235"/>
    <w:pPr>
      <w:ind w:left="1418" w:hanging="1418"/>
    </w:pPr>
  </w:style>
  <w:style w:type="paragraph" w:styleId="TOC3">
    <w:name w:val="toc 3"/>
    <w:basedOn w:val="TOC2"/>
    <w:semiHidden/>
    <w:rsid w:val="00EE5235"/>
    <w:pPr>
      <w:ind w:left="1134" w:hanging="1134"/>
    </w:pPr>
  </w:style>
  <w:style w:type="paragraph" w:styleId="TOC2">
    <w:name w:val="toc 2"/>
    <w:basedOn w:val="TOC1"/>
    <w:semiHidden/>
    <w:rsid w:val="00EE5235"/>
    <w:pPr>
      <w:keepNext w:val="0"/>
      <w:spacing w:before="0"/>
      <w:ind w:left="851" w:hanging="851"/>
    </w:pPr>
    <w:rPr>
      <w:szCs w:val="20"/>
    </w:rPr>
  </w:style>
  <w:style w:type="paragraph" w:styleId="Index2">
    <w:name w:val="index 2"/>
    <w:basedOn w:val="Index1"/>
    <w:semiHidden/>
    <w:rsid w:val="00EE5235"/>
    <w:pPr>
      <w:ind w:left="284"/>
    </w:pPr>
  </w:style>
  <w:style w:type="paragraph" w:styleId="Index1">
    <w:name w:val="index 1"/>
    <w:basedOn w:val="Normal"/>
    <w:semiHidden/>
    <w:rsid w:val="00EE5235"/>
    <w:pPr>
      <w:keepLines/>
      <w:spacing w:after="0"/>
    </w:pPr>
  </w:style>
  <w:style w:type="paragraph" w:styleId="DocumentMap">
    <w:name w:val="Document Map"/>
    <w:basedOn w:val="Normal"/>
    <w:semiHidden/>
    <w:rsid w:val="00EE5235"/>
    <w:pPr>
      <w:shd w:val="clear" w:color="auto" w:fill="000080"/>
    </w:pPr>
    <w:rPr>
      <w:rFonts w:ascii="Tahoma" w:hAnsi="Tahoma" w:cs="Tahoma"/>
    </w:rPr>
  </w:style>
  <w:style w:type="paragraph" w:styleId="ListNumber2">
    <w:name w:val="List Number 2"/>
    <w:basedOn w:val="ListNumber"/>
    <w:rsid w:val="00EE5235"/>
    <w:pPr>
      <w:ind w:left="851"/>
    </w:pPr>
  </w:style>
  <w:style w:type="paragraph" w:styleId="ListNumber">
    <w:name w:val="List Number"/>
    <w:basedOn w:val="List"/>
    <w:rsid w:val="00EE5235"/>
  </w:style>
  <w:style w:type="paragraph" w:styleId="List">
    <w:name w:val="List"/>
    <w:basedOn w:val="Normal"/>
    <w:rsid w:val="00EE5235"/>
    <w:pPr>
      <w:ind w:left="568" w:hanging="284"/>
    </w:pPr>
  </w:style>
  <w:style w:type="paragraph" w:styleId="Header">
    <w:name w:val="header"/>
    <w:rsid w:val="00EE523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EE5235"/>
    <w:rPr>
      <w:b/>
      <w:bCs/>
      <w:position w:val="6"/>
      <w:sz w:val="16"/>
      <w:szCs w:val="16"/>
    </w:rPr>
  </w:style>
  <w:style w:type="paragraph" w:styleId="FootnoteText">
    <w:name w:val="footnote text"/>
    <w:basedOn w:val="Normal"/>
    <w:semiHidden/>
    <w:rsid w:val="00EE5235"/>
    <w:pPr>
      <w:keepLines/>
      <w:spacing w:after="0"/>
      <w:ind w:left="454" w:hanging="454"/>
    </w:pPr>
    <w:rPr>
      <w:sz w:val="16"/>
      <w:szCs w:val="16"/>
    </w:rPr>
  </w:style>
  <w:style w:type="paragraph" w:customStyle="1" w:styleId="3GPPHeader">
    <w:name w:val="3GPP_Header"/>
    <w:basedOn w:val="Normal"/>
    <w:qFormat/>
    <w:rsid w:val="00EE5235"/>
    <w:pPr>
      <w:tabs>
        <w:tab w:val="left" w:pos="1800"/>
        <w:tab w:val="right" w:pos="9360"/>
      </w:tabs>
      <w:spacing w:after="0"/>
    </w:pPr>
    <w:rPr>
      <w:rFonts w:ascii="Arial" w:hAnsi="Arial"/>
      <w:b/>
    </w:rPr>
  </w:style>
  <w:style w:type="paragraph" w:styleId="TOC9">
    <w:name w:val="toc 9"/>
    <w:basedOn w:val="TOC8"/>
    <w:semiHidden/>
    <w:rsid w:val="00EE5235"/>
    <w:pPr>
      <w:ind w:left="1418" w:hanging="1418"/>
    </w:pPr>
  </w:style>
  <w:style w:type="paragraph" w:styleId="TOC6">
    <w:name w:val="toc 6"/>
    <w:basedOn w:val="TOC5"/>
    <w:next w:val="Normal"/>
    <w:semiHidden/>
    <w:rsid w:val="00EE5235"/>
    <w:pPr>
      <w:ind w:left="1985" w:hanging="1985"/>
    </w:pPr>
  </w:style>
  <w:style w:type="paragraph" w:styleId="TOC7">
    <w:name w:val="toc 7"/>
    <w:basedOn w:val="TOC6"/>
    <w:next w:val="Normal"/>
    <w:semiHidden/>
    <w:rsid w:val="00EE5235"/>
    <w:pPr>
      <w:ind w:left="2268" w:hanging="2268"/>
    </w:pPr>
  </w:style>
  <w:style w:type="paragraph" w:styleId="ListBullet2">
    <w:name w:val="List Bullet 2"/>
    <w:basedOn w:val="ListBullet"/>
    <w:rsid w:val="00EE5235"/>
    <w:pPr>
      <w:numPr>
        <w:numId w:val="6"/>
      </w:numPr>
    </w:pPr>
  </w:style>
  <w:style w:type="paragraph" w:styleId="ListBullet">
    <w:name w:val="List Bullet"/>
    <w:basedOn w:val="BodyText"/>
    <w:rsid w:val="00EE5235"/>
    <w:pPr>
      <w:numPr>
        <w:numId w:val="5"/>
      </w:numPr>
    </w:pPr>
  </w:style>
  <w:style w:type="paragraph" w:styleId="ListBullet3">
    <w:name w:val="List Bullet 3"/>
    <w:basedOn w:val="ListBullet2"/>
    <w:rsid w:val="00EE5235"/>
    <w:pPr>
      <w:numPr>
        <w:numId w:val="7"/>
      </w:numPr>
    </w:pPr>
  </w:style>
  <w:style w:type="paragraph" w:customStyle="1" w:styleId="EQ">
    <w:name w:val="EQ"/>
    <w:basedOn w:val="Normal"/>
    <w:next w:val="Normal"/>
    <w:rsid w:val="00EE5235"/>
    <w:pPr>
      <w:keepLines/>
      <w:tabs>
        <w:tab w:val="center" w:pos="4536"/>
        <w:tab w:val="right" w:pos="9072"/>
      </w:tabs>
      <w:spacing w:after="180"/>
      <w:jc w:val="left"/>
    </w:pPr>
    <w:rPr>
      <w:noProof/>
      <w:lang w:eastAsia="en-US"/>
    </w:rPr>
  </w:style>
  <w:style w:type="paragraph" w:styleId="List2">
    <w:name w:val="List 2"/>
    <w:basedOn w:val="List"/>
    <w:rsid w:val="00EE5235"/>
    <w:pPr>
      <w:ind w:left="851"/>
    </w:pPr>
  </w:style>
  <w:style w:type="paragraph" w:styleId="List3">
    <w:name w:val="List 3"/>
    <w:basedOn w:val="List2"/>
    <w:rsid w:val="00EE5235"/>
    <w:pPr>
      <w:ind w:left="1135"/>
    </w:pPr>
  </w:style>
  <w:style w:type="paragraph" w:styleId="List4">
    <w:name w:val="List 4"/>
    <w:basedOn w:val="List3"/>
    <w:rsid w:val="00EE5235"/>
    <w:pPr>
      <w:ind w:left="1418"/>
    </w:pPr>
  </w:style>
  <w:style w:type="paragraph" w:styleId="List5">
    <w:name w:val="List 5"/>
    <w:basedOn w:val="List4"/>
    <w:rsid w:val="00EE5235"/>
    <w:pPr>
      <w:ind w:left="1702"/>
    </w:pPr>
  </w:style>
  <w:style w:type="paragraph" w:customStyle="1" w:styleId="EditorsNote">
    <w:name w:val="Editor's Note"/>
    <w:basedOn w:val="Normal"/>
    <w:rsid w:val="00EE5235"/>
    <w:pPr>
      <w:keepLines/>
      <w:spacing w:after="180"/>
      <w:ind w:left="1135" w:hanging="851"/>
      <w:jc w:val="left"/>
    </w:pPr>
    <w:rPr>
      <w:color w:val="FF0000"/>
      <w:lang w:eastAsia="en-US"/>
    </w:rPr>
  </w:style>
  <w:style w:type="paragraph" w:styleId="ListBullet4">
    <w:name w:val="List Bullet 4"/>
    <w:basedOn w:val="ListBullet3"/>
    <w:rsid w:val="00EE5235"/>
    <w:pPr>
      <w:numPr>
        <w:numId w:val="8"/>
      </w:numPr>
    </w:pPr>
  </w:style>
  <w:style w:type="paragraph" w:styleId="ListBullet5">
    <w:name w:val="List Bullet 5"/>
    <w:basedOn w:val="ListBullet4"/>
    <w:rsid w:val="00EE5235"/>
    <w:pPr>
      <w:numPr>
        <w:numId w:val="4"/>
      </w:numPr>
    </w:pPr>
  </w:style>
  <w:style w:type="paragraph" w:styleId="Footer">
    <w:name w:val="footer"/>
    <w:basedOn w:val="Header"/>
    <w:semiHidden/>
    <w:rsid w:val="00EE5235"/>
    <w:pPr>
      <w:jc w:val="center"/>
    </w:pPr>
    <w:rPr>
      <w:i/>
      <w:iCs/>
    </w:rPr>
  </w:style>
  <w:style w:type="paragraph" w:customStyle="1" w:styleId="Reference">
    <w:name w:val="Reference"/>
    <w:basedOn w:val="Normal"/>
    <w:qFormat/>
    <w:rsid w:val="00EE5235"/>
    <w:pPr>
      <w:numPr>
        <w:numId w:val="2"/>
      </w:numPr>
    </w:pPr>
  </w:style>
  <w:style w:type="paragraph" w:styleId="BalloonText">
    <w:name w:val="Balloon Text"/>
    <w:basedOn w:val="Normal"/>
    <w:semiHidden/>
    <w:rsid w:val="00EE5235"/>
    <w:rPr>
      <w:rFonts w:ascii="Tahoma" w:hAnsi="Tahoma" w:cs="Tahoma"/>
      <w:sz w:val="16"/>
      <w:szCs w:val="16"/>
    </w:rPr>
  </w:style>
  <w:style w:type="character" w:styleId="PageNumber">
    <w:name w:val="page number"/>
    <w:basedOn w:val="DefaultParagraphFont"/>
    <w:semiHidden/>
    <w:rsid w:val="00EE5235"/>
  </w:style>
  <w:style w:type="paragraph" w:styleId="BodyText">
    <w:name w:val="Body Text"/>
    <w:basedOn w:val="Normal"/>
    <w:link w:val="BodyTextChar"/>
    <w:qFormat/>
    <w:rsid w:val="00EE5235"/>
  </w:style>
  <w:style w:type="character" w:styleId="Hyperlink">
    <w:name w:val="Hyperlink"/>
    <w:uiPriority w:val="99"/>
    <w:rsid w:val="00EE5235"/>
    <w:rPr>
      <w:color w:val="0000FF"/>
      <w:u w:val="single"/>
      <w:lang w:val="en-GB"/>
    </w:rPr>
  </w:style>
  <w:style w:type="character" w:styleId="FollowedHyperlink">
    <w:name w:val="FollowedHyperlink"/>
    <w:semiHidden/>
    <w:rsid w:val="00EE5235"/>
    <w:rPr>
      <w:color w:val="FF0000"/>
      <w:u w:val="single"/>
    </w:rPr>
  </w:style>
  <w:style w:type="character" w:styleId="CommentReference">
    <w:name w:val="annotation reference"/>
    <w:semiHidden/>
    <w:rsid w:val="00EE5235"/>
    <w:rPr>
      <w:sz w:val="16"/>
      <w:szCs w:val="16"/>
    </w:rPr>
  </w:style>
  <w:style w:type="paragraph" w:styleId="CommentText">
    <w:name w:val="annotation text"/>
    <w:basedOn w:val="Normal"/>
    <w:semiHidden/>
    <w:rsid w:val="00EE5235"/>
  </w:style>
  <w:style w:type="paragraph" w:styleId="CommentSubject">
    <w:name w:val="annotation subject"/>
    <w:basedOn w:val="CommentText"/>
    <w:next w:val="CommentText"/>
    <w:semiHidden/>
    <w:rsid w:val="00EE5235"/>
    <w:rPr>
      <w:b/>
      <w:bCs/>
    </w:rPr>
  </w:style>
  <w:style w:type="character" w:customStyle="1" w:styleId="Heading1Char">
    <w:name w:val="Heading 1 Char"/>
    <w:link w:val="Heading1"/>
    <w:rsid w:val="00EE5235"/>
    <w:rPr>
      <w:rFonts w:ascii="Arial" w:hAnsi="Arial" w:cs="Arial"/>
      <w:sz w:val="32"/>
      <w:szCs w:val="36"/>
      <w:lang w:val="en-GB" w:eastAsia="zh-CN"/>
    </w:rPr>
  </w:style>
  <w:style w:type="paragraph" w:customStyle="1" w:styleId="B1">
    <w:name w:val="B1"/>
    <w:basedOn w:val="List"/>
    <w:rsid w:val="00EE5235"/>
    <w:pPr>
      <w:spacing w:after="180"/>
      <w:jc w:val="left"/>
    </w:pPr>
    <w:rPr>
      <w:lang w:eastAsia="en-US"/>
    </w:rPr>
  </w:style>
  <w:style w:type="paragraph" w:customStyle="1" w:styleId="B2">
    <w:name w:val="B2"/>
    <w:basedOn w:val="List2"/>
    <w:rsid w:val="00EE5235"/>
    <w:pPr>
      <w:spacing w:after="180"/>
      <w:jc w:val="left"/>
    </w:pPr>
    <w:rPr>
      <w:lang w:eastAsia="en-US"/>
    </w:rPr>
  </w:style>
  <w:style w:type="paragraph" w:customStyle="1" w:styleId="B3">
    <w:name w:val="B3"/>
    <w:basedOn w:val="List3"/>
    <w:rsid w:val="00EE5235"/>
    <w:pPr>
      <w:spacing w:after="180"/>
      <w:jc w:val="left"/>
    </w:pPr>
    <w:rPr>
      <w:lang w:eastAsia="en-US"/>
    </w:rPr>
  </w:style>
  <w:style w:type="paragraph" w:customStyle="1" w:styleId="B4">
    <w:name w:val="B4"/>
    <w:basedOn w:val="List4"/>
    <w:rsid w:val="00EE5235"/>
    <w:pPr>
      <w:spacing w:after="180"/>
      <w:jc w:val="left"/>
    </w:pPr>
    <w:rPr>
      <w:lang w:eastAsia="en-US"/>
    </w:rPr>
  </w:style>
  <w:style w:type="paragraph" w:customStyle="1" w:styleId="Proposal">
    <w:name w:val="Proposal"/>
    <w:basedOn w:val="Normal"/>
    <w:qFormat/>
    <w:rsid w:val="00EE5235"/>
    <w:pPr>
      <w:numPr>
        <w:numId w:val="3"/>
      </w:numPr>
      <w:tabs>
        <w:tab w:val="clear" w:pos="1304"/>
        <w:tab w:val="left" w:pos="1701"/>
      </w:tabs>
      <w:ind w:left="1701" w:hanging="1701"/>
    </w:pPr>
    <w:rPr>
      <w:b/>
      <w:bCs/>
    </w:rPr>
  </w:style>
  <w:style w:type="character" w:customStyle="1" w:styleId="BodyTextChar">
    <w:name w:val="Body Text Char"/>
    <w:link w:val="BodyText"/>
    <w:rsid w:val="00EE5235"/>
    <w:rPr>
      <w:rFonts w:ascii="Times New Roman" w:hAnsi="Times New Roman"/>
      <w:lang w:val="en-GB" w:eastAsia="zh-CN"/>
    </w:rPr>
  </w:style>
  <w:style w:type="paragraph" w:customStyle="1" w:styleId="B5">
    <w:name w:val="B5"/>
    <w:basedOn w:val="List5"/>
    <w:rsid w:val="00EE5235"/>
    <w:pPr>
      <w:spacing w:after="180"/>
      <w:jc w:val="left"/>
    </w:pPr>
    <w:rPr>
      <w:lang w:eastAsia="en-US"/>
    </w:rPr>
  </w:style>
  <w:style w:type="paragraph" w:customStyle="1" w:styleId="EX">
    <w:name w:val="EX"/>
    <w:basedOn w:val="Normal"/>
    <w:rsid w:val="00EE5235"/>
    <w:pPr>
      <w:keepLines/>
      <w:spacing w:after="180"/>
      <w:ind w:left="1702" w:hanging="1418"/>
      <w:jc w:val="left"/>
    </w:pPr>
    <w:rPr>
      <w:lang w:eastAsia="en-US"/>
    </w:rPr>
  </w:style>
  <w:style w:type="paragraph" w:customStyle="1" w:styleId="EW">
    <w:name w:val="EW"/>
    <w:basedOn w:val="EX"/>
    <w:rsid w:val="00EE5235"/>
    <w:pPr>
      <w:spacing w:after="0"/>
    </w:pPr>
  </w:style>
  <w:style w:type="paragraph" w:customStyle="1" w:styleId="TAL">
    <w:name w:val="TAL"/>
    <w:basedOn w:val="Normal"/>
    <w:rsid w:val="00EE5235"/>
    <w:pPr>
      <w:keepNext/>
      <w:keepLines/>
      <w:spacing w:after="0"/>
      <w:jc w:val="left"/>
    </w:pPr>
    <w:rPr>
      <w:sz w:val="18"/>
      <w:lang w:eastAsia="en-US"/>
    </w:rPr>
  </w:style>
  <w:style w:type="paragraph" w:customStyle="1" w:styleId="TAC">
    <w:name w:val="TAC"/>
    <w:basedOn w:val="TAL"/>
    <w:rsid w:val="00EE5235"/>
    <w:pPr>
      <w:jc w:val="center"/>
    </w:pPr>
  </w:style>
  <w:style w:type="paragraph" w:customStyle="1" w:styleId="TAH">
    <w:name w:val="TAH"/>
    <w:basedOn w:val="TAC"/>
    <w:rsid w:val="00EE5235"/>
    <w:rPr>
      <w:b/>
    </w:rPr>
  </w:style>
  <w:style w:type="paragraph" w:customStyle="1" w:styleId="TAN">
    <w:name w:val="TAN"/>
    <w:basedOn w:val="TAL"/>
    <w:rsid w:val="00EE5235"/>
    <w:pPr>
      <w:ind w:left="851" w:hanging="851"/>
    </w:pPr>
  </w:style>
  <w:style w:type="paragraph" w:customStyle="1" w:styleId="TAR">
    <w:name w:val="TAR"/>
    <w:basedOn w:val="TAL"/>
    <w:rsid w:val="00EE5235"/>
    <w:pPr>
      <w:jc w:val="right"/>
    </w:pPr>
  </w:style>
  <w:style w:type="paragraph" w:customStyle="1" w:styleId="TH">
    <w:name w:val="TH"/>
    <w:basedOn w:val="Normal"/>
    <w:rsid w:val="00EE5235"/>
    <w:pPr>
      <w:keepNext/>
      <w:keepLines/>
      <w:spacing w:before="60" w:after="180"/>
      <w:jc w:val="center"/>
    </w:pPr>
    <w:rPr>
      <w:b/>
      <w:lang w:eastAsia="en-US"/>
    </w:rPr>
  </w:style>
  <w:style w:type="paragraph" w:customStyle="1" w:styleId="TF">
    <w:name w:val="TF"/>
    <w:basedOn w:val="TH"/>
    <w:rsid w:val="00EE5235"/>
    <w:pPr>
      <w:keepNext w:val="0"/>
      <w:spacing w:before="0" w:after="240"/>
    </w:pPr>
  </w:style>
  <w:style w:type="paragraph" w:customStyle="1" w:styleId="TT">
    <w:name w:val="TT"/>
    <w:basedOn w:val="Heading1"/>
    <w:next w:val="Normal"/>
    <w:rsid w:val="00EE5235"/>
    <w:pPr>
      <w:numPr>
        <w:numId w:val="0"/>
      </w:numPr>
      <w:ind w:left="1134" w:hanging="1134"/>
      <w:outlineLvl w:val="9"/>
    </w:pPr>
    <w:rPr>
      <w:rFonts w:cs="Times New Roman"/>
      <w:szCs w:val="20"/>
      <w:lang w:eastAsia="en-US"/>
    </w:rPr>
  </w:style>
  <w:style w:type="paragraph" w:customStyle="1" w:styleId="ZA">
    <w:name w:val="ZA"/>
    <w:rsid w:val="00EE52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E52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E523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EE523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EE5235"/>
  </w:style>
  <w:style w:type="paragraph" w:customStyle="1" w:styleId="ZH">
    <w:name w:val="ZH"/>
    <w:rsid w:val="00EE523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EE52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EE5235"/>
    <w:pPr>
      <w:framePr w:hRule="auto" w:wrap="notBeside" w:y="852"/>
    </w:pPr>
    <w:rPr>
      <w:i w:val="0"/>
      <w:sz w:val="40"/>
    </w:rPr>
  </w:style>
  <w:style w:type="paragraph" w:customStyle="1" w:styleId="ZU">
    <w:name w:val="ZU"/>
    <w:rsid w:val="00EE52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E5235"/>
    <w:pPr>
      <w:framePr w:wrap="notBeside" w:y="16161"/>
    </w:pPr>
  </w:style>
  <w:style w:type="paragraph" w:customStyle="1" w:styleId="FP">
    <w:name w:val="FP"/>
    <w:basedOn w:val="Normal"/>
    <w:rsid w:val="00EE5235"/>
    <w:pPr>
      <w:spacing w:after="0"/>
      <w:jc w:val="left"/>
    </w:pPr>
    <w:rPr>
      <w:lang w:eastAsia="en-US"/>
    </w:rPr>
  </w:style>
  <w:style w:type="paragraph" w:customStyle="1" w:styleId="Observation">
    <w:name w:val="Observation"/>
    <w:basedOn w:val="Proposal"/>
    <w:qFormat/>
    <w:rsid w:val="00EE5235"/>
    <w:pPr>
      <w:numPr>
        <w:numId w:val="13"/>
      </w:numPr>
      <w:ind w:left="1701" w:hanging="1701"/>
    </w:pPr>
  </w:style>
  <w:style w:type="paragraph" w:styleId="TableofFigures">
    <w:name w:val="table of figures"/>
    <w:basedOn w:val="Normal"/>
    <w:next w:val="Normal"/>
    <w:uiPriority w:val="99"/>
    <w:rsid w:val="00EE5235"/>
    <w:pPr>
      <w:ind w:left="1418" w:hanging="1418"/>
      <w:jc w:val="left"/>
    </w:pPr>
    <w:rPr>
      <w:b/>
    </w:rPr>
  </w:style>
  <w:style w:type="paragraph" w:styleId="Index4">
    <w:name w:val="index 4"/>
    <w:basedOn w:val="Normal"/>
    <w:next w:val="Normal"/>
    <w:autoRedefine/>
    <w:rsid w:val="00EE5235"/>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BC5DE3"/>
    <w:pPr>
      <w:numPr>
        <w:numId w:val="15"/>
      </w:numPr>
      <w:ind w:left="1699" w:hanging="1699"/>
    </w:pPr>
  </w:style>
  <w:style w:type="character" w:customStyle="1" w:styleId="KeyProposalChar">
    <w:name w:val="Key Proposal Char"/>
    <w:basedOn w:val="BodyTextChar"/>
    <w:link w:val="KeyProposal"/>
    <w:rsid w:val="00BC5DE3"/>
    <w:rPr>
      <w:rFonts w:ascii="Times New Roman" w:hAnsi="Times New Roman"/>
      <w:b/>
      <w:bCs/>
      <w:lang w:val="en-GB" w:eastAsia="zh-CN"/>
    </w:rPr>
  </w:style>
  <w:style w:type="character" w:customStyle="1" w:styleId="a">
    <w:name w:val="リスト段落 (文字)"/>
    <w:aliases w:val="- Bullets (文字)"/>
    <w:basedOn w:val="DefaultParagraphFont"/>
    <w:link w:val="a0"/>
    <w:uiPriority w:val="34"/>
    <w:locked/>
    <w:rsid w:val="00E66F86"/>
    <w:rPr>
      <w:rFonts w:ascii="MS PGothic" w:eastAsia="MS PGothic" w:hAnsi="MS PGothic"/>
    </w:rPr>
  </w:style>
  <w:style w:type="paragraph" w:customStyle="1" w:styleId="a0">
    <w:name w:val="リスト段落"/>
    <w:aliases w:val="- Bullets"/>
    <w:basedOn w:val="Normal"/>
    <w:link w:val="a"/>
    <w:uiPriority w:val="34"/>
    <w:rsid w:val="00E66F86"/>
    <w:pPr>
      <w:overflowPunct/>
      <w:autoSpaceDE/>
      <w:autoSpaceDN/>
      <w:adjustRightInd/>
      <w:spacing w:after="0"/>
      <w:ind w:left="720"/>
      <w:jc w:val="left"/>
      <w:textAlignment w:val="auto"/>
    </w:pPr>
    <w:rPr>
      <w:rFonts w:ascii="MS PGothic" w:eastAsia="MS PGothic" w:hAnsi="MS PGothic"/>
      <w:lang w:val="en-US" w:eastAsia="en-US"/>
    </w:rPr>
  </w:style>
  <w:style w:type="paragraph" w:customStyle="1" w:styleId="RAN1bullet1">
    <w:name w:val="RAN1 bullet1"/>
    <w:basedOn w:val="Normal"/>
    <w:link w:val="RAN1bullet1Char"/>
    <w:qFormat/>
    <w:rsid w:val="00A319B7"/>
    <w:pPr>
      <w:numPr>
        <w:numId w:val="34"/>
      </w:numPr>
      <w:overflowPunct/>
      <w:autoSpaceDE/>
      <w:autoSpaceDN/>
      <w:adjustRightInd/>
      <w:spacing w:after="0"/>
      <w:jc w:val="left"/>
      <w:textAlignment w:val="auto"/>
    </w:pPr>
    <w:rPr>
      <w:rFonts w:ascii="Times" w:eastAsia="Batang" w:hAnsi="Times"/>
      <w:szCs w:val="24"/>
      <w:lang w:eastAsia="x-none"/>
    </w:rPr>
  </w:style>
  <w:style w:type="paragraph" w:customStyle="1" w:styleId="RAN1bullet2">
    <w:name w:val="RAN1 bullet2"/>
    <w:basedOn w:val="Normal"/>
    <w:link w:val="RAN1bullet2Char"/>
    <w:qFormat/>
    <w:rsid w:val="00A319B7"/>
    <w:pPr>
      <w:numPr>
        <w:ilvl w:val="1"/>
        <w:numId w:val="35"/>
      </w:numPr>
      <w:tabs>
        <w:tab w:val="left" w:pos="1440"/>
      </w:tabs>
      <w:overflowPunct/>
      <w:autoSpaceDE/>
      <w:autoSpaceDN/>
      <w:adjustRightInd/>
      <w:spacing w:after="0"/>
      <w:jc w:val="left"/>
      <w:textAlignment w:val="auto"/>
    </w:pPr>
    <w:rPr>
      <w:rFonts w:ascii="Times" w:eastAsia="Batang" w:hAnsi="Times"/>
      <w:lang w:val="en-US" w:eastAsia="en-US"/>
    </w:rPr>
  </w:style>
  <w:style w:type="character" w:customStyle="1" w:styleId="RAN1bullet1Char">
    <w:name w:val="RAN1 bullet1 Char"/>
    <w:link w:val="RAN1bullet1"/>
    <w:rsid w:val="00A319B7"/>
    <w:rPr>
      <w:rFonts w:ascii="Times" w:eastAsia="Batang" w:hAnsi="Times"/>
      <w:szCs w:val="24"/>
      <w:lang w:val="en-GB" w:eastAsia="x-none"/>
    </w:rPr>
  </w:style>
  <w:style w:type="character" w:customStyle="1" w:styleId="RAN1bullet2Char">
    <w:name w:val="RAN1 bullet2 Char"/>
    <w:link w:val="RAN1bullet2"/>
    <w:rsid w:val="00A319B7"/>
    <w:rPr>
      <w:rFonts w:ascii="Times" w:eastAsia="Batang" w:hAnsi="Times"/>
    </w:rPr>
  </w:style>
  <w:style w:type="paragraph" w:customStyle="1" w:styleId="RAN1bullet3">
    <w:name w:val="RAN1 bullet3"/>
    <w:basedOn w:val="RAN1bullet2"/>
    <w:link w:val="RAN1bullet3Char"/>
    <w:qFormat/>
    <w:rsid w:val="00A319B7"/>
    <w:pPr>
      <w:numPr>
        <w:ilvl w:val="2"/>
        <w:numId w:val="36"/>
      </w:numPr>
    </w:pPr>
  </w:style>
  <w:style w:type="character" w:customStyle="1" w:styleId="RAN1bullet3Char">
    <w:name w:val="RAN1 bullet3 Char"/>
    <w:link w:val="RAN1bullet3"/>
    <w:rsid w:val="00A319B7"/>
    <w:rPr>
      <w:rFonts w:ascii="Times" w:eastAsia="Batang" w:hAnsi="Times"/>
    </w:rPr>
  </w:style>
  <w:style w:type="paragraph" w:styleId="NormalWeb">
    <w:name w:val="Normal (Web)"/>
    <w:basedOn w:val="Normal"/>
    <w:uiPriority w:val="99"/>
    <w:semiHidden/>
    <w:unhideWhenUsed/>
    <w:rsid w:val="001A41E7"/>
    <w:pPr>
      <w:overflowPunct/>
      <w:autoSpaceDE/>
      <w:autoSpaceDN/>
      <w:adjustRightInd/>
      <w:spacing w:before="100" w:beforeAutospacing="1" w:after="100" w:afterAutospacing="1"/>
      <w:jc w:val="left"/>
      <w:textAlignment w:val="auto"/>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746600">
      <w:bodyDiv w:val="1"/>
      <w:marLeft w:val="0"/>
      <w:marRight w:val="0"/>
      <w:marTop w:val="0"/>
      <w:marBottom w:val="0"/>
      <w:divBdr>
        <w:top w:val="none" w:sz="0" w:space="0" w:color="auto"/>
        <w:left w:val="none" w:sz="0" w:space="0" w:color="auto"/>
        <w:bottom w:val="none" w:sz="0" w:space="0" w:color="auto"/>
        <w:right w:val="none" w:sz="0" w:space="0" w:color="auto"/>
      </w:divBdr>
      <w:divsChild>
        <w:div w:id="1260018479">
          <w:marLeft w:val="547"/>
          <w:marRight w:val="0"/>
          <w:marTop w:val="106"/>
          <w:marBottom w:val="0"/>
          <w:divBdr>
            <w:top w:val="none" w:sz="0" w:space="0" w:color="auto"/>
            <w:left w:val="none" w:sz="0" w:space="0" w:color="auto"/>
            <w:bottom w:val="none" w:sz="0" w:space="0" w:color="auto"/>
            <w:right w:val="none" w:sz="0" w:space="0" w:color="auto"/>
          </w:divBdr>
        </w:div>
        <w:div w:id="1198156434">
          <w:marLeft w:val="1166"/>
          <w:marRight w:val="0"/>
          <w:marTop w:val="96"/>
          <w:marBottom w:val="0"/>
          <w:divBdr>
            <w:top w:val="none" w:sz="0" w:space="0" w:color="auto"/>
            <w:left w:val="none" w:sz="0" w:space="0" w:color="auto"/>
            <w:bottom w:val="none" w:sz="0" w:space="0" w:color="auto"/>
            <w:right w:val="none" w:sz="0" w:space="0" w:color="auto"/>
          </w:divBdr>
        </w:div>
        <w:div w:id="565914207">
          <w:marLeft w:val="1800"/>
          <w:marRight w:val="0"/>
          <w:marTop w:val="82"/>
          <w:marBottom w:val="0"/>
          <w:divBdr>
            <w:top w:val="none" w:sz="0" w:space="0" w:color="auto"/>
            <w:left w:val="none" w:sz="0" w:space="0" w:color="auto"/>
            <w:bottom w:val="none" w:sz="0" w:space="0" w:color="auto"/>
            <w:right w:val="none" w:sz="0" w:space="0" w:color="auto"/>
          </w:divBdr>
        </w:div>
        <w:div w:id="676736533">
          <w:marLeft w:val="1800"/>
          <w:marRight w:val="0"/>
          <w:marTop w:val="82"/>
          <w:marBottom w:val="0"/>
          <w:divBdr>
            <w:top w:val="none" w:sz="0" w:space="0" w:color="auto"/>
            <w:left w:val="none" w:sz="0" w:space="0" w:color="auto"/>
            <w:bottom w:val="none" w:sz="0" w:space="0" w:color="auto"/>
            <w:right w:val="none" w:sz="0" w:space="0" w:color="auto"/>
          </w:divBdr>
        </w:div>
        <w:div w:id="1673559823">
          <w:marLeft w:val="1166"/>
          <w:marRight w:val="0"/>
          <w:marTop w:val="96"/>
          <w:marBottom w:val="0"/>
          <w:divBdr>
            <w:top w:val="none" w:sz="0" w:space="0" w:color="auto"/>
            <w:left w:val="none" w:sz="0" w:space="0" w:color="auto"/>
            <w:bottom w:val="none" w:sz="0" w:space="0" w:color="auto"/>
            <w:right w:val="none" w:sz="0" w:space="0" w:color="auto"/>
          </w:divBdr>
        </w:div>
      </w:divsChild>
    </w:div>
    <w:div w:id="412170984">
      <w:bodyDiv w:val="1"/>
      <w:marLeft w:val="0"/>
      <w:marRight w:val="0"/>
      <w:marTop w:val="0"/>
      <w:marBottom w:val="0"/>
      <w:divBdr>
        <w:top w:val="none" w:sz="0" w:space="0" w:color="auto"/>
        <w:left w:val="none" w:sz="0" w:space="0" w:color="auto"/>
        <w:bottom w:val="none" w:sz="0" w:space="0" w:color="auto"/>
        <w:right w:val="none" w:sz="0" w:space="0" w:color="auto"/>
      </w:divBdr>
    </w:div>
    <w:div w:id="595597747">
      <w:bodyDiv w:val="1"/>
      <w:marLeft w:val="0"/>
      <w:marRight w:val="0"/>
      <w:marTop w:val="0"/>
      <w:marBottom w:val="0"/>
      <w:divBdr>
        <w:top w:val="none" w:sz="0" w:space="0" w:color="auto"/>
        <w:left w:val="none" w:sz="0" w:space="0" w:color="auto"/>
        <w:bottom w:val="none" w:sz="0" w:space="0" w:color="auto"/>
        <w:right w:val="none" w:sz="0" w:space="0" w:color="auto"/>
      </w:divBdr>
      <w:divsChild>
        <w:div w:id="316882119">
          <w:marLeft w:val="547"/>
          <w:marRight w:val="0"/>
          <w:marTop w:val="106"/>
          <w:marBottom w:val="0"/>
          <w:divBdr>
            <w:top w:val="none" w:sz="0" w:space="0" w:color="auto"/>
            <w:left w:val="none" w:sz="0" w:space="0" w:color="auto"/>
            <w:bottom w:val="none" w:sz="0" w:space="0" w:color="auto"/>
            <w:right w:val="none" w:sz="0" w:space="0" w:color="auto"/>
          </w:divBdr>
        </w:div>
        <w:div w:id="633676129">
          <w:marLeft w:val="1166"/>
          <w:marRight w:val="0"/>
          <w:marTop w:val="96"/>
          <w:marBottom w:val="0"/>
          <w:divBdr>
            <w:top w:val="none" w:sz="0" w:space="0" w:color="auto"/>
            <w:left w:val="none" w:sz="0" w:space="0" w:color="auto"/>
            <w:bottom w:val="none" w:sz="0" w:space="0" w:color="auto"/>
            <w:right w:val="none" w:sz="0" w:space="0" w:color="auto"/>
          </w:divBdr>
        </w:div>
        <w:div w:id="199437931">
          <w:marLeft w:val="1800"/>
          <w:marRight w:val="0"/>
          <w:marTop w:val="82"/>
          <w:marBottom w:val="0"/>
          <w:divBdr>
            <w:top w:val="none" w:sz="0" w:space="0" w:color="auto"/>
            <w:left w:val="none" w:sz="0" w:space="0" w:color="auto"/>
            <w:bottom w:val="none" w:sz="0" w:space="0" w:color="auto"/>
            <w:right w:val="none" w:sz="0" w:space="0" w:color="auto"/>
          </w:divBdr>
        </w:div>
        <w:div w:id="1421020179">
          <w:marLeft w:val="1166"/>
          <w:marRight w:val="0"/>
          <w:marTop w:val="96"/>
          <w:marBottom w:val="0"/>
          <w:divBdr>
            <w:top w:val="none" w:sz="0" w:space="0" w:color="auto"/>
            <w:left w:val="none" w:sz="0" w:space="0" w:color="auto"/>
            <w:bottom w:val="none" w:sz="0" w:space="0" w:color="auto"/>
            <w:right w:val="none" w:sz="0" w:space="0" w:color="auto"/>
          </w:divBdr>
        </w:div>
        <w:div w:id="335620196">
          <w:marLeft w:val="1166"/>
          <w:marRight w:val="0"/>
          <w:marTop w:val="96"/>
          <w:marBottom w:val="0"/>
          <w:divBdr>
            <w:top w:val="none" w:sz="0" w:space="0" w:color="auto"/>
            <w:left w:val="none" w:sz="0" w:space="0" w:color="auto"/>
            <w:bottom w:val="none" w:sz="0" w:space="0" w:color="auto"/>
            <w:right w:val="none" w:sz="0" w:space="0" w:color="auto"/>
          </w:divBdr>
        </w:div>
        <w:div w:id="297877714">
          <w:marLeft w:val="1800"/>
          <w:marRight w:val="0"/>
          <w:marTop w:val="82"/>
          <w:marBottom w:val="0"/>
          <w:divBdr>
            <w:top w:val="none" w:sz="0" w:space="0" w:color="auto"/>
            <w:left w:val="none" w:sz="0" w:space="0" w:color="auto"/>
            <w:bottom w:val="none" w:sz="0" w:space="0" w:color="auto"/>
            <w:right w:val="none" w:sz="0" w:space="0" w:color="auto"/>
          </w:divBdr>
        </w:div>
        <w:div w:id="1122455408">
          <w:marLeft w:val="1800"/>
          <w:marRight w:val="0"/>
          <w:marTop w:val="82"/>
          <w:marBottom w:val="0"/>
          <w:divBdr>
            <w:top w:val="none" w:sz="0" w:space="0" w:color="auto"/>
            <w:left w:val="none" w:sz="0" w:space="0" w:color="auto"/>
            <w:bottom w:val="none" w:sz="0" w:space="0" w:color="auto"/>
            <w:right w:val="none" w:sz="0" w:space="0" w:color="auto"/>
          </w:divBdr>
        </w:div>
        <w:div w:id="1564679578">
          <w:marLeft w:val="907"/>
          <w:marRight w:val="0"/>
          <w:marTop w:val="106"/>
          <w:marBottom w:val="0"/>
          <w:divBdr>
            <w:top w:val="none" w:sz="0" w:space="0" w:color="auto"/>
            <w:left w:val="none" w:sz="0" w:space="0" w:color="auto"/>
            <w:bottom w:val="none" w:sz="0" w:space="0" w:color="auto"/>
            <w:right w:val="none" w:sz="0" w:space="0" w:color="auto"/>
          </w:divBdr>
        </w:div>
      </w:divsChild>
    </w:div>
    <w:div w:id="1188257004">
      <w:bodyDiv w:val="1"/>
      <w:marLeft w:val="0"/>
      <w:marRight w:val="0"/>
      <w:marTop w:val="0"/>
      <w:marBottom w:val="0"/>
      <w:divBdr>
        <w:top w:val="none" w:sz="0" w:space="0" w:color="auto"/>
        <w:left w:val="none" w:sz="0" w:space="0" w:color="auto"/>
        <w:bottom w:val="none" w:sz="0" w:space="0" w:color="auto"/>
        <w:right w:val="none" w:sz="0" w:space="0" w:color="auto"/>
      </w:divBdr>
      <w:divsChild>
        <w:div w:id="2019769507">
          <w:marLeft w:val="547"/>
          <w:marRight w:val="0"/>
          <w:marTop w:val="106"/>
          <w:marBottom w:val="0"/>
          <w:divBdr>
            <w:top w:val="none" w:sz="0" w:space="0" w:color="auto"/>
            <w:left w:val="none" w:sz="0" w:space="0" w:color="auto"/>
            <w:bottom w:val="none" w:sz="0" w:space="0" w:color="auto"/>
            <w:right w:val="none" w:sz="0" w:space="0" w:color="auto"/>
          </w:divBdr>
        </w:div>
        <w:div w:id="1854950338">
          <w:marLeft w:val="1166"/>
          <w:marRight w:val="0"/>
          <w:marTop w:val="96"/>
          <w:marBottom w:val="0"/>
          <w:divBdr>
            <w:top w:val="none" w:sz="0" w:space="0" w:color="auto"/>
            <w:left w:val="none" w:sz="0" w:space="0" w:color="auto"/>
            <w:bottom w:val="none" w:sz="0" w:space="0" w:color="auto"/>
            <w:right w:val="none" w:sz="0" w:space="0" w:color="auto"/>
          </w:divBdr>
        </w:div>
        <w:div w:id="22368834">
          <w:marLeft w:val="1800"/>
          <w:marRight w:val="0"/>
          <w:marTop w:val="82"/>
          <w:marBottom w:val="0"/>
          <w:divBdr>
            <w:top w:val="none" w:sz="0" w:space="0" w:color="auto"/>
            <w:left w:val="none" w:sz="0" w:space="0" w:color="auto"/>
            <w:bottom w:val="none" w:sz="0" w:space="0" w:color="auto"/>
            <w:right w:val="none" w:sz="0" w:space="0" w:color="auto"/>
          </w:divBdr>
        </w:div>
        <w:div w:id="2134252331">
          <w:marLeft w:val="1800"/>
          <w:marRight w:val="0"/>
          <w:marTop w:val="82"/>
          <w:marBottom w:val="0"/>
          <w:divBdr>
            <w:top w:val="none" w:sz="0" w:space="0" w:color="auto"/>
            <w:left w:val="none" w:sz="0" w:space="0" w:color="auto"/>
            <w:bottom w:val="none" w:sz="0" w:space="0" w:color="auto"/>
            <w:right w:val="none" w:sz="0" w:space="0" w:color="auto"/>
          </w:divBdr>
        </w:div>
        <w:div w:id="2018068640">
          <w:marLeft w:val="1166"/>
          <w:marRight w:val="0"/>
          <w:marTop w:val="96"/>
          <w:marBottom w:val="0"/>
          <w:divBdr>
            <w:top w:val="none" w:sz="0" w:space="0" w:color="auto"/>
            <w:left w:val="none" w:sz="0" w:space="0" w:color="auto"/>
            <w:bottom w:val="none" w:sz="0" w:space="0" w:color="auto"/>
            <w:right w:val="none" w:sz="0" w:space="0" w:color="auto"/>
          </w:divBdr>
        </w:div>
      </w:divsChild>
    </w:div>
    <w:div w:id="1533960932">
      <w:bodyDiv w:val="1"/>
      <w:marLeft w:val="0"/>
      <w:marRight w:val="0"/>
      <w:marTop w:val="0"/>
      <w:marBottom w:val="0"/>
      <w:divBdr>
        <w:top w:val="none" w:sz="0" w:space="0" w:color="auto"/>
        <w:left w:val="none" w:sz="0" w:space="0" w:color="auto"/>
        <w:bottom w:val="none" w:sz="0" w:space="0" w:color="auto"/>
        <w:right w:val="none" w:sz="0" w:space="0" w:color="auto"/>
      </w:divBdr>
      <w:divsChild>
        <w:div w:id="377553897">
          <w:marLeft w:val="547"/>
          <w:marRight w:val="0"/>
          <w:marTop w:val="106"/>
          <w:marBottom w:val="0"/>
          <w:divBdr>
            <w:top w:val="none" w:sz="0" w:space="0" w:color="auto"/>
            <w:left w:val="none" w:sz="0" w:space="0" w:color="auto"/>
            <w:bottom w:val="none" w:sz="0" w:space="0" w:color="auto"/>
            <w:right w:val="none" w:sz="0" w:space="0" w:color="auto"/>
          </w:divBdr>
        </w:div>
        <w:div w:id="1156261281">
          <w:marLeft w:val="1166"/>
          <w:marRight w:val="0"/>
          <w:marTop w:val="91"/>
          <w:marBottom w:val="0"/>
          <w:divBdr>
            <w:top w:val="none" w:sz="0" w:space="0" w:color="auto"/>
            <w:left w:val="none" w:sz="0" w:space="0" w:color="auto"/>
            <w:bottom w:val="none" w:sz="0" w:space="0" w:color="auto"/>
            <w:right w:val="none" w:sz="0" w:space="0" w:color="auto"/>
          </w:divBdr>
        </w:div>
        <w:div w:id="1339425852">
          <w:marLeft w:val="1166"/>
          <w:marRight w:val="0"/>
          <w:marTop w:val="91"/>
          <w:marBottom w:val="0"/>
          <w:divBdr>
            <w:top w:val="none" w:sz="0" w:space="0" w:color="auto"/>
            <w:left w:val="none" w:sz="0" w:space="0" w:color="auto"/>
            <w:bottom w:val="none" w:sz="0" w:space="0" w:color="auto"/>
            <w:right w:val="none" w:sz="0" w:space="0" w:color="auto"/>
          </w:divBdr>
        </w:div>
        <w:div w:id="465853053">
          <w:marLeft w:val="1800"/>
          <w:marRight w:val="0"/>
          <w:marTop w:val="72"/>
          <w:marBottom w:val="0"/>
          <w:divBdr>
            <w:top w:val="none" w:sz="0" w:space="0" w:color="auto"/>
            <w:left w:val="none" w:sz="0" w:space="0" w:color="auto"/>
            <w:bottom w:val="none" w:sz="0" w:space="0" w:color="auto"/>
            <w:right w:val="none" w:sz="0" w:space="0" w:color="auto"/>
          </w:divBdr>
        </w:div>
        <w:div w:id="697970735">
          <w:marLeft w:val="1800"/>
          <w:marRight w:val="0"/>
          <w:marTop w:val="72"/>
          <w:marBottom w:val="0"/>
          <w:divBdr>
            <w:top w:val="none" w:sz="0" w:space="0" w:color="auto"/>
            <w:left w:val="none" w:sz="0" w:space="0" w:color="auto"/>
            <w:bottom w:val="none" w:sz="0" w:space="0" w:color="auto"/>
            <w:right w:val="none" w:sz="0" w:space="0" w:color="auto"/>
          </w:divBdr>
        </w:div>
        <w:div w:id="1640263783">
          <w:marLeft w:val="1800"/>
          <w:marRight w:val="0"/>
          <w:marTop w:val="72"/>
          <w:marBottom w:val="0"/>
          <w:divBdr>
            <w:top w:val="none" w:sz="0" w:space="0" w:color="auto"/>
            <w:left w:val="none" w:sz="0" w:space="0" w:color="auto"/>
            <w:bottom w:val="none" w:sz="0" w:space="0" w:color="auto"/>
            <w:right w:val="none" w:sz="0" w:space="0" w:color="auto"/>
          </w:divBdr>
        </w:div>
        <w:div w:id="379060298">
          <w:marLeft w:val="1166"/>
          <w:marRight w:val="0"/>
          <w:marTop w:val="91"/>
          <w:marBottom w:val="0"/>
          <w:divBdr>
            <w:top w:val="none" w:sz="0" w:space="0" w:color="auto"/>
            <w:left w:val="none" w:sz="0" w:space="0" w:color="auto"/>
            <w:bottom w:val="none" w:sz="0" w:space="0" w:color="auto"/>
            <w:right w:val="none" w:sz="0" w:space="0" w:color="auto"/>
          </w:divBdr>
        </w:div>
        <w:div w:id="912931946">
          <w:marLeft w:val="547"/>
          <w:marRight w:val="0"/>
          <w:marTop w:val="106"/>
          <w:marBottom w:val="0"/>
          <w:divBdr>
            <w:top w:val="none" w:sz="0" w:space="0" w:color="auto"/>
            <w:left w:val="none" w:sz="0" w:space="0" w:color="auto"/>
            <w:bottom w:val="none" w:sz="0" w:space="0" w:color="auto"/>
            <w:right w:val="none" w:sz="0" w:space="0" w:color="auto"/>
          </w:divBdr>
        </w:div>
      </w:divsChild>
    </w:div>
    <w:div w:id="1810587361">
      <w:bodyDiv w:val="1"/>
      <w:marLeft w:val="0"/>
      <w:marRight w:val="0"/>
      <w:marTop w:val="0"/>
      <w:marBottom w:val="0"/>
      <w:divBdr>
        <w:top w:val="none" w:sz="0" w:space="0" w:color="auto"/>
        <w:left w:val="none" w:sz="0" w:space="0" w:color="auto"/>
        <w:bottom w:val="none" w:sz="0" w:space="0" w:color="auto"/>
        <w:right w:val="none" w:sz="0" w:space="0" w:color="auto"/>
      </w:divBdr>
    </w:div>
    <w:div w:id="1847094684">
      <w:bodyDiv w:val="1"/>
      <w:marLeft w:val="0"/>
      <w:marRight w:val="0"/>
      <w:marTop w:val="0"/>
      <w:marBottom w:val="0"/>
      <w:divBdr>
        <w:top w:val="none" w:sz="0" w:space="0" w:color="auto"/>
        <w:left w:val="none" w:sz="0" w:space="0" w:color="auto"/>
        <w:bottom w:val="none" w:sz="0" w:space="0" w:color="auto"/>
        <w:right w:val="none" w:sz="0" w:space="0" w:color="auto"/>
      </w:divBdr>
    </w:div>
    <w:div w:id="1913273609">
      <w:bodyDiv w:val="1"/>
      <w:marLeft w:val="0"/>
      <w:marRight w:val="0"/>
      <w:marTop w:val="0"/>
      <w:marBottom w:val="0"/>
      <w:divBdr>
        <w:top w:val="none" w:sz="0" w:space="0" w:color="auto"/>
        <w:left w:val="none" w:sz="0" w:space="0" w:color="auto"/>
        <w:bottom w:val="none" w:sz="0" w:space="0" w:color="auto"/>
        <w:right w:val="none" w:sz="0" w:space="0" w:color="auto"/>
      </w:divBdr>
    </w:div>
    <w:div w:id="1937790807">
      <w:bodyDiv w:val="1"/>
      <w:marLeft w:val="0"/>
      <w:marRight w:val="0"/>
      <w:marTop w:val="0"/>
      <w:marBottom w:val="0"/>
      <w:divBdr>
        <w:top w:val="none" w:sz="0" w:space="0" w:color="auto"/>
        <w:left w:val="none" w:sz="0" w:space="0" w:color="auto"/>
        <w:bottom w:val="none" w:sz="0" w:space="0" w:color="auto"/>
        <w:right w:val="none" w:sz="0" w:space="0" w:color="auto"/>
      </w:divBdr>
    </w:div>
    <w:div w:id="2029602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2.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3.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4.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6.xml><?xml version="1.0" encoding="utf-8"?>
<ds:datastoreItem xmlns:ds="http://schemas.openxmlformats.org/officeDocument/2006/customXml" ds:itemID="{0F3494FE-C594-402C-9F0A-3B1BD4509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6</TotalTime>
  <Pages>2</Pages>
  <Words>756</Words>
  <Characters>4315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Stephen Grant</cp:lastModifiedBy>
  <cp:revision>4</cp:revision>
  <cp:lastPrinted>2008-01-31T15:09:00Z</cp:lastPrinted>
  <dcterms:created xsi:type="dcterms:W3CDTF">2017-11-18T05:17:00Z</dcterms:created>
  <dcterms:modified xsi:type="dcterms:W3CDTF">2017-11-18T05:23:00Z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